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4AD6E2" w14:textId="4ABC4AA9" w:rsidR="007F4BF8" w:rsidRDefault="007F4BF8" w:rsidP="00C07B99">
      <w:pPr>
        <w:keepNext/>
        <w:tabs>
          <w:tab w:val="left" w:pos="1134"/>
        </w:tabs>
        <w:spacing w:after="0" w:line="240" w:lineRule="auto"/>
        <w:jc w:val="right"/>
        <w:outlineLvl w:val="2"/>
        <w:rPr>
          <w:rFonts w:ascii="Montserrat" w:eastAsia="Times New Roman" w:hAnsi="Montserrat" w:cs="Arial"/>
          <w:bCs/>
          <w:sz w:val="20"/>
          <w:szCs w:val="20"/>
        </w:rPr>
      </w:pPr>
      <w:r w:rsidRPr="00CF6850">
        <w:rPr>
          <w:rFonts w:ascii="Montserrat" w:eastAsia="Times New Roman" w:hAnsi="Montserrat" w:cs="Arial"/>
          <w:bCs/>
          <w:sz w:val="20"/>
          <w:szCs w:val="20"/>
          <w:lang w:val="sq-AL"/>
        </w:rPr>
        <w:t xml:space="preserve"> </w:t>
      </w:r>
      <w:r w:rsidR="00C07B99">
        <w:rPr>
          <w:rFonts w:ascii="Montserrat" w:eastAsia="Times New Roman" w:hAnsi="Montserrat" w:cs="Arial"/>
          <w:bCs/>
          <w:sz w:val="20"/>
          <w:szCs w:val="20"/>
          <w:lang w:val="sq-AL"/>
        </w:rPr>
        <w:t>Pirkimo s</w:t>
      </w:r>
      <w:proofErr w:type="spellStart"/>
      <w:r w:rsidR="00C07B99">
        <w:rPr>
          <w:rFonts w:ascii="Montserrat" w:eastAsia="Times New Roman" w:hAnsi="Montserrat" w:cs="Arial"/>
          <w:bCs/>
          <w:sz w:val="20"/>
          <w:szCs w:val="20"/>
        </w:rPr>
        <w:t>ąlygų</w:t>
      </w:r>
      <w:proofErr w:type="spellEnd"/>
      <w:r w:rsidR="00C07B99">
        <w:rPr>
          <w:rFonts w:ascii="Montserrat" w:eastAsia="Times New Roman" w:hAnsi="Montserrat" w:cs="Arial"/>
          <w:bCs/>
          <w:sz w:val="20"/>
          <w:szCs w:val="20"/>
        </w:rPr>
        <w:t xml:space="preserve"> </w:t>
      </w:r>
    </w:p>
    <w:p w14:paraId="10A3BB19" w14:textId="0BF0FD5B" w:rsidR="00C07B99" w:rsidRPr="00C07B99" w:rsidRDefault="00C07B99" w:rsidP="00C07B99">
      <w:pPr>
        <w:keepNext/>
        <w:tabs>
          <w:tab w:val="left" w:pos="1134"/>
        </w:tabs>
        <w:spacing w:after="0" w:line="240" w:lineRule="auto"/>
        <w:jc w:val="right"/>
        <w:outlineLvl w:val="2"/>
        <w:rPr>
          <w:rFonts w:ascii="Montserrat" w:eastAsia="Times New Roman" w:hAnsi="Montserrat" w:cs="Arial"/>
          <w:bCs/>
          <w:sz w:val="20"/>
          <w:szCs w:val="20"/>
        </w:rPr>
      </w:pPr>
      <w:r>
        <w:rPr>
          <w:rFonts w:ascii="Montserrat" w:eastAsia="Times New Roman" w:hAnsi="Montserrat" w:cs="Arial"/>
          <w:bCs/>
          <w:sz w:val="20"/>
          <w:szCs w:val="20"/>
        </w:rPr>
        <w:t>1 priedas</w:t>
      </w:r>
    </w:p>
    <w:p w14:paraId="6922477C" w14:textId="77777777" w:rsidR="007F4BF8" w:rsidRPr="00CF6850" w:rsidRDefault="007F4BF8" w:rsidP="007F4BF8">
      <w:pPr>
        <w:rPr>
          <w:rFonts w:ascii="Calibri" w:eastAsia="Calibri" w:hAnsi="Calibri" w:cs="Arial"/>
        </w:rPr>
      </w:pPr>
    </w:p>
    <w:p w14:paraId="631D4068" w14:textId="77777777" w:rsidR="007F4BF8" w:rsidRPr="00CF6850" w:rsidRDefault="007F4BF8" w:rsidP="007F4BF8">
      <w:pPr>
        <w:keepNext/>
        <w:tabs>
          <w:tab w:val="left" w:pos="1134"/>
        </w:tabs>
        <w:spacing w:after="0" w:line="240" w:lineRule="auto"/>
        <w:ind w:firstLine="540"/>
        <w:jc w:val="center"/>
        <w:outlineLvl w:val="2"/>
        <w:rPr>
          <w:rFonts w:ascii="Montserrat" w:eastAsia="Times New Roman" w:hAnsi="Montserrat" w:cs="Arial"/>
          <w:b/>
          <w:sz w:val="20"/>
          <w:szCs w:val="20"/>
        </w:rPr>
      </w:pPr>
      <w:r w:rsidRPr="004141F8">
        <w:rPr>
          <w:rFonts w:ascii="Montserrat" w:eastAsia="Times New Roman" w:hAnsi="Montserrat" w:cs="Arial"/>
          <w:b/>
          <w:sz w:val="20"/>
          <w:szCs w:val="20"/>
        </w:rPr>
        <w:t>VILNIAUS MIESTO EIŠIŠKIŲ PL. – METALO G. – JUNGIAMOJO KELIO TARP BALIO KARVELIO G. IR EIŠIŠKIŲ PL., VILNIUJE, SANKRYŽOS ŠVIESOFORINIO REGULIAVIMO PAPRASTOJO REMONTO TECHNINĖ SPECIFIKACIJA</w:t>
      </w:r>
    </w:p>
    <w:p w14:paraId="5D89CC67" w14:textId="77777777" w:rsidR="005A6573" w:rsidRDefault="005A6573"/>
    <w:p w14:paraId="703C9730" w14:textId="78D0CA78" w:rsidR="007F4BF8" w:rsidRPr="004141F8" w:rsidRDefault="007F4BF8" w:rsidP="007F4BF8">
      <w:pPr>
        <w:widowControl w:val="0"/>
        <w:numPr>
          <w:ilvl w:val="0"/>
          <w:numId w:val="1"/>
        </w:numPr>
        <w:tabs>
          <w:tab w:val="left" w:pos="1276"/>
        </w:tabs>
        <w:spacing w:after="0" w:line="240" w:lineRule="auto"/>
        <w:ind w:firstLine="540"/>
        <w:jc w:val="center"/>
        <w:rPr>
          <w:rFonts w:ascii="Montserrat" w:eastAsia="Calibri" w:hAnsi="Montserrat" w:cs="Arial"/>
          <w:sz w:val="20"/>
          <w:szCs w:val="20"/>
        </w:rPr>
      </w:pPr>
      <w:bookmarkStart w:id="0" w:name="_Toc383092712"/>
      <w:r w:rsidRPr="00CF6850">
        <w:rPr>
          <w:rFonts w:ascii="Montserrat" w:eastAsia="Calibri" w:hAnsi="Montserrat" w:cs="Arial"/>
          <w:b/>
          <w:sz w:val="20"/>
          <w:szCs w:val="20"/>
        </w:rPr>
        <w:t>BENDR</w:t>
      </w:r>
      <w:bookmarkEnd w:id="0"/>
      <w:r w:rsidRPr="00CF6850">
        <w:rPr>
          <w:rFonts w:ascii="Montserrat" w:eastAsia="Calibri" w:hAnsi="Montserrat" w:cs="Arial"/>
          <w:b/>
          <w:sz w:val="20"/>
          <w:szCs w:val="20"/>
        </w:rPr>
        <w:t>OSIOS NUOSTATOS</w:t>
      </w:r>
    </w:p>
    <w:p w14:paraId="5F80F0C4" w14:textId="77777777" w:rsidR="007F4BF8" w:rsidRPr="004141F8" w:rsidRDefault="007F4BF8" w:rsidP="007F4BF8">
      <w:pPr>
        <w:widowControl w:val="0"/>
        <w:tabs>
          <w:tab w:val="left" w:pos="1276"/>
        </w:tabs>
        <w:spacing w:after="0" w:line="240" w:lineRule="auto"/>
        <w:jc w:val="both"/>
        <w:rPr>
          <w:rFonts w:ascii="Montserrat" w:eastAsia="Calibri" w:hAnsi="Montserrat" w:cs="Arial"/>
          <w:b/>
          <w:sz w:val="20"/>
          <w:szCs w:val="20"/>
        </w:rPr>
      </w:pPr>
    </w:p>
    <w:p w14:paraId="582D21C2" w14:textId="77777777" w:rsidR="00257D3D" w:rsidRDefault="007F4BF8" w:rsidP="009C72AD">
      <w:pPr>
        <w:pStyle w:val="ListParagraph"/>
        <w:tabs>
          <w:tab w:val="left" w:pos="851"/>
        </w:tabs>
        <w:spacing w:after="0" w:line="240" w:lineRule="auto"/>
        <w:ind w:left="567"/>
        <w:jc w:val="both"/>
        <w:rPr>
          <w:rFonts w:ascii="Montserrat" w:eastAsia="Montserrat" w:hAnsi="Montserrat"/>
          <w:sz w:val="20"/>
          <w:szCs w:val="20"/>
        </w:rPr>
      </w:pPr>
      <w:r w:rsidRPr="004141F8">
        <w:rPr>
          <w:rFonts w:ascii="Montserrat" w:eastAsia="Montserrat" w:hAnsi="Montserrat"/>
          <w:b/>
          <w:bCs/>
          <w:sz w:val="20"/>
          <w:szCs w:val="20"/>
        </w:rPr>
        <w:t>Perkančioji organizacija</w:t>
      </w:r>
      <w:r w:rsidR="004747DF">
        <w:rPr>
          <w:rFonts w:ascii="Montserrat" w:eastAsia="Montserrat" w:hAnsi="Montserrat"/>
          <w:b/>
          <w:bCs/>
          <w:sz w:val="20"/>
          <w:szCs w:val="20"/>
        </w:rPr>
        <w:t xml:space="preserve"> ir statytojas</w:t>
      </w:r>
      <w:r w:rsidRPr="004141F8">
        <w:rPr>
          <w:rFonts w:ascii="Montserrat" w:eastAsia="Montserrat" w:hAnsi="Montserrat"/>
          <w:b/>
          <w:bCs/>
          <w:sz w:val="20"/>
          <w:szCs w:val="20"/>
        </w:rPr>
        <w:t xml:space="preserve"> – </w:t>
      </w:r>
      <w:r w:rsidR="009C72AD">
        <w:rPr>
          <w:rFonts w:ascii="Montserrat" w:eastAsia="Montserrat" w:hAnsi="Montserrat"/>
          <w:sz w:val="20"/>
          <w:szCs w:val="20"/>
        </w:rPr>
        <w:t xml:space="preserve">Vilniaus miesto savivaldybės administracija </w:t>
      </w:r>
    </w:p>
    <w:p w14:paraId="5E141BF1" w14:textId="4B640BFF" w:rsidR="009C72AD" w:rsidRPr="00257D3D" w:rsidRDefault="009C72AD" w:rsidP="00257D3D">
      <w:pPr>
        <w:tabs>
          <w:tab w:val="left" w:pos="851"/>
        </w:tabs>
        <w:spacing w:after="0" w:line="240" w:lineRule="auto"/>
        <w:jc w:val="both"/>
        <w:rPr>
          <w:rFonts w:ascii="Montserrat" w:eastAsia="Montserrat" w:hAnsi="Montserrat"/>
          <w:sz w:val="20"/>
          <w:szCs w:val="20"/>
        </w:rPr>
      </w:pPr>
      <w:r w:rsidRPr="00257D3D">
        <w:rPr>
          <w:rFonts w:ascii="Montserrat" w:eastAsia="Montserrat" w:hAnsi="Montserrat"/>
          <w:sz w:val="20"/>
          <w:szCs w:val="20"/>
        </w:rPr>
        <w:t xml:space="preserve">(toliau – VMSA). </w:t>
      </w:r>
    </w:p>
    <w:p w14:paraId="01A6836B" w14:textId="77777777" w:rsidR="00257D3D" w:rsidRDefault="00115144" w:rsidP="009C72AD">
      <w:pPr>
        <w:pStyle w:val="ListParagraph"/>
        <w:tabs>
          <w:tab w:val="left" w:pos="851"/>
        </w:tabs>
        <w:spacing w:after="0" w:line="240" w:lineRule="auto"/>
        <w:ind w:left="567"/>
        <w:jc w:val="both"/>
        <w:rPr>
          <w:rFonts w:ascii="Montserrat" w:hAnsi="Montserrat"/>
          <w:sz w:val="20"/>
          <w:szCs w:val="20"/>
          <w:lang w:eastAsia="en-GB"/>
        </w:rPr>
      </w:pPr>
      <w:r w:rsidRPr="00115144">
        <w:rPr>
          <w:rFonts w:ascii="Montserrat" w:eastAsia="Montserrat" w:hAnsi="Montserrat"/>
          <w:b/>
          <w:bCs/>
          <w:sz w:val="20"/>
          <w:szCs w:val="20"/>
        </w:rPr>
        <w:t>Įgaliotoji organizacija atlikti pirkimą ir užsakymus</w:t>
      </w:r>
      <w:r w:rsidR="001575A9">
        <w:rPr>
          <w:rFonts w:ascii="Montserrat" w:eastAsia="Montserrat" w:hAnsi="Montserrat"/>
          <w:b/>
          <w:bCs/>
          <w:sz w:val="20"/>
          <w:szCs w:val="20"/>
        </w:rPr>
        <w:t xml:space="preserve"> –</w:t>
      </w:r>
      <w:r w:rsidR="001575A9">
        <w:rPr>
          <w:rFonts w:ascii="Montserrat" w:hAnsi="Montserrat"/>
          <w:sz w:val="20"/>
          <w:szCs w:val="20"/>
          <w:lang w:eastAsia="en-GB"/>
        </w:rPr>
        <w:t xml:space="preserve"> S</w:t>
      </w:r>
      <w:r>
        <w:rPr>
          <w:rFonts w:ascii="Montserrat" w:hAnsi="Montserrat"/>
          <w:sz w:val="20"/>
          <w:szCs w:val="20"/>
          <w:lang w:eastAsia="en-GB"/>
        </w:rPr>
        <w:t>avivaldybės įmonė</w:t>
      </w:r>
      <w:r w:rsidR="001575A9">
        <w:rPr>
          <w:rFonts w:ascii="Montserrat" w:hAnsi="Montserrat"/>
          <w:sz w:val="20"/>
          <w:szCs w:val="20"/>
          <w:lang w:eastAsia="en-GB"/>
        </w:rPr>
        <w:t xml:space="preserve"> </w:t>
      </w:r>
    </w:p>
    <w:p w14:paraId="214A987B" w14:textId="1DD14DE8" w:rsidR="00FA76D2" w:rsidRPr="00257D3D" w:rsidRDefault="001575A9" w:rsidP="00257D3D">
      <w:pPr>
        <w:tabs>
          <w:tab w:val="left" w:pos="851"/>
        </w:tabs>
        <w:spacing w:after="0" w:line="240" w:lineRule="auto"/>
        <w:jc w:val="both"/>
        <w:rPr>
          <w:rFonts w:ascii="Montserrat" w:hAnsi="Montserrat"/>
          <w:sz w:val="20"/>
          <w:szCs w:val="20"/>
          <w:lang w:eastAsia="en-GB"/>
        </w:rPr>
      </w:pPr>
      <w:r w:rsidRPr="00257D3D">
        <w:rPr>
          <w:rFonts w:ascii="Montserrat" w:hAnsi="Montserrat"/>
          <w:sz w:val="20"/>
          <w:szCs w:val="20"/>
          <w:lang w:eastAsia="en-GB"/>
        </w:rPr>
        <w:t>„Susisiekimo paslaugos“</w:t>
      </w:r>
      <w:r w:rsidR="00F42559" w:rsidRPr="00257D3D">
        <w:rPr>
          <w:rFonts w:ascii="Montserrat" w:hAnsi="Montserrat"/>
          <w:sz w:val="20"/>
          <w:szCs w:val="20"/>
          <w:lang w:eastAsia="en-GB"/>
        </w:rPr>
        <w:t xml:space="preserve"> (toliau – SĮ „Susisiekimo paslaugos“).</w:t>
      </w:r>
    </w:p>
    <w:p w14:paraId="7C898E2E" w14:textId="6FA03BB1" w:rsidR="007F4BF8" w:rsidRPr="004141F8" w:rsidRDefault="007F4BF8" w:rsidP="005D2462">
      <w:pPr>
        <w:spacing w:after="0"/>
        <w:ind w:firstLine="567"/>
        <w:jc w:val="both"/>
        <w:rPr>
          <w:rFonts w:ascii="Montserrat" w:hAnsi="Montserrat"/>
          <w:sz w:val="20"/>
          <w:szCs w:val="20"/>
        </w:rPr>
      </w:pPr>
      <w:r w:rsidRPr="34D9E910">
        <w:rPr>
          <w:rFonts w:ascii="Montserrat" w:eastAsia="Montserrat" w:hAnsi="Montserrat"/>
          <w:b/>
          <w:bCs/>
          <w:sz w:val="20"/>
          <w:szCs w:val="20"/>
        </w:rPr>
        <w:t xml:space="preserve">Pirkimo objektas </w:t>
      </w:r>
      <w:r w:rsidRPr="34D9E910">
        <w:rPr>
          <w:rFonts w:ascii="Montserrat" w:eastAsia="Montserrat" w:hAnsi="Montserrat"/>
          <w:sz w:val="20"/>
          <w:szCs w:val="20"/>
        </w:rPr>
        <w:t>–</w:t>
      </w:r>
      <w:r w:rsidR="7C6DDBAF" w:rsidRPr="34D9E910">
        <w:rPr>
          <w:rFonts w:ascii="Montserrat" w:eastAsia="Montserrat" w:hAnsi="Montserrat"/>
          <w:sz w:val="20"/>
          <w:szCs w:val="20"/>
        </w:rPr>
        <w:t xml:space="preserve"> </w:t>
      </w:r>
      <w:r w:rsidRPr="34D9E910">
        <w:rPr>
          <w:rFonts w:ascii="Montserrat" w:eastAsia="Calibri" w:hAnsi="Montserrat" w:cs="Arial"/>
          <w:sz w:val="20"/>
          <w:szCs w:val="20"/>
        </w:rPr>
        <w:t xml:space="preserve">Eišiškių pl. – Metalo g. – jungiamojo kelio tarp Balio Karvelio g. ir Eišiškių pl., Vilniuje,  sankryžos šviesoforų reguliavimo įrangos </w:t>
      </w:r>
      <w:r w:rsidRPr="34D9E910">
        <w:rPr>
          <w:rFonts w:ascii="Montserrat" w:hAnsi="Montserrat"/>
          <w:color w:val="000000" w:themeColor="text1"/>
          <w:sz w:val="20"/>
          <w:szCs w:val="20"/>
          <w:lang w:eastAsia="lt-LT"/>
        </w:rPr>
        <w:t>demontavimo ir įrengimo darbai pagal projektą „</w:t>
      </w:r>
      <w:r w:rsidRPr="34D9E910">
        <w:rPr>
          <w:rFonts w:ascii="Montserrat" w:eastAsia="Times New Roman" w:hAnsi="Montserrat" w:cs="Times New Roman"/>
          <w:color w:val="000000" w:themeColor="text1"/>
          <w:sz w:val="20"/>
          <w:szCs w:val="20"/>
        </w:rPr>
        <w:t>EIŠIŠKIŲ PL. – METALO G. – JUNGIAMOJO KELIO TARP BALIO KARVELIO G. IR EIŠIŠKIŲ PL., VILNIUJE, SANKRYŽOS ŠVIESOFORINIO REGULIAVIMO PAPRASTASIS REMONTO APRAŠAS“</w:t>
      </w:r>
      <w:r w:rsidRPr="34D9E910">
        <w:rPr>
          <w:rFonts w:ascii="Montserrat" w:hAnsi="Montserrat"/>
          <w:color w:val="000000" w:themeColor="text1"/>
          <w:sz w:val="20"/>
          <w:szCs w:val="20"/>
          <w:lang w:eastAsia="lt-LT"/>
        </w:rPr>
        <w:t xml:space="preserve"> (Techninės specifikacijos priedas Nr. 1).</w:t>
      </w:r>
    </w:p>
    <w:p w14:paraId="7C85B535" w14:textId="77777777" w:rsidR="00257D3D" w:rsidRDefault="007F4BF8" w:rsidP="005D2462">
      <w:pPr>
        <w:pStyle w:val="ListParagraph"/>
        <w:tabs>
          <w:tab w:val="left" w:pos="851"/>
        </w:tabs>
        <w:spacing w:after="0" w:line="240" w:lineRule="auto"/>
        <w:ind w:left="567"/>
        <w:jc w:val="both"/>
        <w:rPr>
          <w:rFonts w:ascii="Montserrat" w:hAnsi="Montserrat"/>
          <w:sz w:val="20"/>
          <w:szCs w:val="20"/>
          <w:lang w:eastAsia="en-GB"/>
        </w:rPr>
      </w:pPr>
      <w:r w:rsidRPr="004141F8">
        <w:rPr>
          <w:rFonts w:ascii="Montserrat" w:eastAsia="Montserrat" w:hAnsi="Montserrat"/>
          <w:b/>
          <w:bCs/>
          <w:sz w:val="20"/>
          <w:szCs w:val="20"/>
        </w:rPr>
        <w:t>Objekto darbai –</w:t>
      </w:r>
      <w:r w:rsidRPr="004141F8">
        <w:rPr>
          <w:rFonts w:ascii="Montserrat" w:hAnsi="Montserrat"/>
          <w:sz w:val="20"/>
          <w:szCs w:val="20"/>
          <w:lang w:eastAsia="en-GB"/>
        </w:rPr>
        <w:t xml:space="preserve"> pagal suderintą  projektą atlikti darbai ir </w:t>
      </w:r>
      <w:r>
        <w:rPr>
          <w:rFonts w:ascii="Montserrat" w:hAnsi="Montserrat"/>
          <w:sz w:val="20"/>
          <w:szCs w:val="20"/>
          <w:lang w:eastAsia="en-GB"/>
        </w:rPr>
        <w:t xml:space="preserve">teisės aktų </w:t>
      </w:r>
      <w:r w:rsidRPr="004141F8">
        <w:rPr>
          <w:rFonts w:ascii="Montserrat" w:hAnsi="Montserrat"/>
          <w:sz w:val="20"/>
          <w:szCs w:val="20"/>
          <w:lang w:eastAsia="en-GB"/>
        </w:rPr>
        <w:t xml:space="preserve">nustatyta tvarka </w:t>
      </w:r>
    </w:p>
    <w:p w14:paraId="4420796A" w14:textId="4F59E9A6" w:rsidR="007F4BF8" w:rsidRPr="00257D3D" w:rsidRDefault="007F4BF8" w:rsidP="00257D3D">
      <w:pPr>
        <w:tabs>
          <w:tab w:val="left" w:pos="851"/>
        </w:tabs>
        <w:spacing w:after="0" w:line="240" w:lineRule="auto"/>
        <w:jc w:val="both"/>
        <w:rPr>
          <w:rFonts w:ascii="Montserrat" w:hAnsi="Montserrat"/>
          <w:sz w:val="20"/>
          <w:szCs w:val="20"/>
          <w:lang w:eastAsia="en-GB"/>
        </w:rPr>
      </w:pPr>
      <w:r w:rsidRPr="00257D3D">
        <w:rPr>
          <w:rFonts w:ascii="Montserrat" w:hAnsi="Montserrat"/>
          <w:sz w:val="20"/>
          <w:szCs w:val="20"/>
          <w:lang w:eastAsia="en-GB"/>
        </w:rPr>
        <w:t>perduoti gatvių savininkui (toliau – Darbai)</w:t>
      </w:r>
      <w:r w:rsidR="00257D3D">
        <w:rPr>
          <w:rFonts w:ascii="Montserrat" w:hAnsi="Montserrat"/>
          <w:sz w:val="20"/>
          <w:szCs w:val="20"/>
          <w:lang w:eastAsia="en-GB"/>
        </w:rPr>
        <w:t>.</w:t>
      </w:r>
    </w:p>
    <w:p w14:paraId="1A8C3740" w14:textId="77777777" w:rsidR="00257D3D" w:rsidRDefault="007F4BF8" w:rsidP="005D2462">
      <w:pPr>
        <w:pStyle w:val="ListParagraph"/>
        <w:tabs>
          <w:tab w:val="left" w:pos="851"/>
        </w:tabs>
        <w:spacing w:after="0" w:line="240" w:lineRule="auto"/>
        <w:ind w:left="567"/>
        <w:jc w:val="both"/>
        <w:rPr>
          <w:rFonts w:ascii="Montserrat" w:hAnsi="Montserrat"/>
          <w:sz w:val="20"/>
          <w:szCs w:val="20"/>
          <w:lang w:eastAsia="en-GB"/>
        </w:rPr>
      </w:pPr>
      <w:r w:rsidRPr="004141F8">
        <w:rPr>
          <w:rFonts w:ascii="Montserrat" w:eastAsia="Montserrat" w:hAnsi="Montserrat"/>
          <w:b/>
          <w:bCs/>
          <w:sz w:val="20"/>
          <w:szCs w:val="20"/>
        </w:rPr>
        <w:t>Techninė priežiūra –</w:t>
      </w:r>
      <w:r w:rsidRPr="004141F8">
        <w:rPr>
          <w:rFonts w:ascii="Montserrat" w:hAnsi="Montserrat"/>
          <w:sz w:val="20"/>
          <w:szCs w:val="20"/>
          <w:lang w:eastAsia="en-GB"/>
        </w:rPr>
        <w:t xml:space="preserve"> </w:t>
      </w:r>
      <w:r w:rsidR="002575F3">
        <w:rPr>
          <w:rFonts w:ascii="Montserrat" w:hAnsi="Montserrat"/>
          <w:sz w:val="20"/>
          <w:szCs w:val="20"/>
          <w:lang w:eastAsia="en-GB"/>
        </w:rPr>
        <w:t xml:space="preserve">VMSA </w:t>
      </w:r>
      <w:r w:rsidRPr="004141F8">
        <w:rPr>
          <w:rFonts w:ascii="Montserrat" w:hAnsi="Montserrat"/>
          <w:sz w:val="20"/>
          <w:szCs w:val="20"/>
          <w:lang w:eastAsia="en-GB"/>
        </w:rPr>
        <w:t>paskirtas objektui techninis prižiūrėtojas</w:t>
      </w:r>
      <w:r w:rsidRPr="208B62A5">
        <w:rPr>
          <w:rFonts w:ascii="Montserrat" w:hAnsi="Montserrat"/>
          <w:sz w:val="20"/>
          <w:szCs w:val="20"/>
          <w:lang w:eastAsia="en-GB"/>
        </w:rPr>
        <w:t xml:space="preserve">, atliekantis </w:t>
      </w:r>
    </w:p>
    <w:p w14:paraId="2CDEB758" w14:textId="476576D2" w:rsidR="007F4BF8" w:rsidRPr="00257D3D" w:rsidRDefault="007F4BF8" w:rsidP="00257D3D">
      <w:pPr>
        <w:tabs>
          <w:tab w:val="left" w:pos="851"/>
        </w:tabs>
        <w:spacing w:after="0" w:line="240" w:lineRule="auto"/>
        <w:jc w:val="both"/>
        <w:rPr>
          <w:rFonts w:ascii="Montserrat" w:hAnsi="Montserrat"/>
          <w:sz w:val="20"/>
          <w:szCs w:val="20"/>
          <w:lang w:eastAsia="en-GB"/>
        </w:rPr>
      </w:pPr>
      <w:r w:rsidRPr="00257D3D">
        <w:rPr>
          <w:rFonts w:ascii="Montserrat" w:hAnsi="Montserrat"/>
          <w:sz w:val="20"/>
          <w:szCs w:val="20"/>
          <w:lang w:eastAsia="en-GB"/>
        </w:rPr>
        <w:t>ypatingojo statinio statybos techninės priežiūros vadovo pareigas.</w:t>
      </w:r>
    </w:p>
    <w:p w14:paraId="74E5F45E" w14:textId="55DE0651" w:rsidR="007F4BF8" w:rsidRDefault="007F4BF8" w:rsidP="005D2462">
      <w:pPr>
        <w:ind w:firstLine="567"/>
        <w:jc w:val="both"/>
        <w:rPr>
          <w:rFonts w:ascii="Montserrat" w:eastAsia="Calibri" w:hAnsi="Montserrat" w:cs="Arial"/>
          <w:sz w:val="20"/>
          <w:szCs w:val="20"/>
        </w:rPr>
      </w:pPr>
      <w:r>
        <w:rPr>
          <w:rFonts w:ascii="Montserrat" w:eastAsia="Calibri" w:hAnsi="Montserrat" w:cs="Arial"/>
          <w:b/>
          <w:sz w:val="20"/>
          <w:szCs w:val="20"/>
        </w:rPr>
        <w:t>Darbų</w:t>
      </w:r>
      <w:r w:rsidRPr="004141F8">
        <w:rPr>
          <w:rFonts w:ascii="Montserrat" w:eastAsia="Calibri" w:hAnsi="Montserrat" w:cs="Arial"/>
          <w:b/>
          <w:sz w:val="20"/>
          <w:szCs w:val="20"/>
        </w:rPr>
        <w:t xml:space="preserve"> terminas</w:t>
      </w:r>
      <w:r w:rsidRPr="004141F8">
        <w:rPr>
          <w:rFonts w:ascii="Montserrat" w:eastAsia="Calibri" w:hAnsi="Montserrat" w:cs="Arial"/>
          <w:sz w:val="20"/>
          <w:szCs w:val="20"/>
        </w:rPr>
        <w:t xml:space="preserve"> – </w:t>
      </w:r>
      <w:r w:rsidRPr="004F4096">
        <w:rPr>
          <w:rFonts w:ascii="Montserrat" w:eastAsia="Calibri" w:hAnsi="Montserrat" w:cs="Arial"/>
          <w:sz w:val="20"/>
          <w:szCs w:val="20"/>
        </w:rPr>
        <w:t xml:space="preserve">ne vėliau kaip per 5 mėnesius nuo </w:t>
      </w:r>
      <w:r w:rsidR="00333756">
        <w:rPr>
          <w:rFonts w:ascii="Montserrat" w:eastAsia="Calibri" w:hAnsi="Montserrat" w:cs="Arial"/>
          <w:sz w:val="20"/>
          <w:szCs w:val="20"/>
        </w:rPr>
        <w:t>Darbų</w:t>
      </w:r>
      <w:r w:rsidRPr="004F4096">
        <w:rPr>
          <w:rFonts w:ascii="Montserrat" w:eastAsia="Calibri" w:hAnsi="Montserrat" w:cs="Arial"/>
          <w:sz w:val="20"/>
          <w:szCs w:val="20"/>
        </w:rPr>
        <w:t xml:space="preserve"> Sutarties įsigaliojimo dienos. Darbų pratęsimo/stabdymo bei kiti su Darbų vykdymu susiję terminai aprašyti II TERMINAI skyriuje.</w:t>
      </w:r>
    </w:p>
    <w:p w14:paraId="67C65C02" w14:textId="21208D13" w:rsidR="007F4BF8" w:rsidRDefault="007F4BF8" w:rsidP="007F4BF8">
      <w:pPr>
        <w:pStyle w:val="Pagrindinistekstas3"/>
        <w:numPr>
          <w:ilvl w:val="0"/>
          <w:numId w:val="1"/>
        </w:numPr>
        <w:shd w:val="clear" w:color="auto" w:fill="auto"/>
        <w:tabs>
          <w:tab w:val="left" w:pos="993"/>
          <w:tab w:val="left" w:pos="1276"/>
        </w:tabs>
        <w:spacing w:after="0" w:line="240" w:lineRule="auto"/>
        <w:ind w:left="0" w:firstLine="540"/>
        <w:jc w:val="center"/>
        <w:rPr>
          <w:rFonts w:ascii="Montserrat" w:hAnsi="Montserrat" w:cs="Arial"/>
          <w:b/>
          <w:sz w:val="20"/>
          <w:szCs w:val="20"/>
        </w:rPr>
      </w:pPr>
      <w:r w:rsidRPr="004F4096">
        <w:rPr>
          <w:rFonts w:ascii="Montserrat" w:hAnsi="Montserrat" w:cs="Arial"/>
          <w:b/>
          <w:sz w:val="20"/>
          <w:szCs w:val="20"/>
        </w:rPr>
        <w:t>TERMINAI</w:t>
      </w:r>
    </w:p>
    <w:p w14:paraId="468B43C0" w14:textId="77777777" w:rsidR="007F4BF8" w:rsidRDefault="007F4BF8" w:rsidP="007F4BF8">
      <w:pPr>
        <w:pStyle w:val="Pagrindinistekstas3"/>
        <w:shd w:val="clear" w:color="auto" w:fill="auto"/>
        <w:tabs>
          <w:tab w:val="left" w:pos="993"/>
          <w:tab w:val="left" w:pos="1276"/>
        </w:tabs>
        <w:spacing w:after="0" w:line="240" w:lineRule="auto"/>
        <w:ind w:left="540"/>
        <w:rPr>
          <w:rFonts w:ascii="Montserrat" w:hAnsi="Montserrat" w:cs="Arial"/>
          <w:b/>
          <w:sz w:val="20"/>
          <w:szCs w:val="20"/>
        </w:rPr>
      </w:pPr>
    </w:p>
    <w:p w14:paraId="2DC327F9" w14:textId="77777777" w:rsidR="00257D3D" w:rsidRDefault="007F4BF8" w:rsidP="005D2462">
      <w:pPr>
        <w:pStyle w:val="Pagrindinistekstas3"/>
        <w:numPr>
          <w:ilvl w:val="0"/>
          <w:numId w:val="2"/>
        </w:numPr>
        <w:shd w:val="clear" w:color="auto" w:fill="auto"/>
        <w:tabs>
          <w:tab w:val="left" w:pos="1134"/>
        </w:tabs>
        <w:spacing w:after="0" w:line="240" w:lineRule="auto"/>
        <w:rPr>
          <w:rFonts w:ascii="Montserrat" w:hAnsi="Montserrat" w:cs="Arial"/>
          <w:sz w:val="20"/>
          <w:szCs w:val="20"/>
        </w:rPr>
      </w:pPr>
      <w:r w:rsidRPr="007F4BF8">
        <w:rPr>
          <w:rFonts w:ascii="Montserrat" w:hAnsi="Montserrat" w:cs="Arial"/>
          <w:sz w:val="20"/>
          <w:szCs w:val="20"/>
        </w:rPr>
        <w:t xml:space="preserve">Detalus statybos darbų paslaugų grafikas suderinamas su </w:t>
      </w:r>
      <w:r w:rsidR="001C68E7">
        <w:rPr>
          <w:rFonts w:ascii="Montserrat" w:hAnsi="Montserrat" w:cs="Arial"/>
          <w:sz w:val="20"/>
          <w:szCs w:val="20"/>
        </w:rPr>
        <w:t>VMSA</w:t>
      </w:r>
      <w:r w:rsidRPr="007F4BF8">
        <w:rPr>
          <w:rFonts w:ascii="Montserrat" w:hAnsi="Montserrat" w:cs="Arial"/>
          <w:sz w:val="20"/>
          <w:szCs w:val="20"/>
        </w:rPr>
        <w:t xml:space="preserve"> ne vėliau kaip per </w:t>
      </w:r>
    </w:p>
    <w:p w14:paraId="47B0FF6A" w14:textId="7E9B7ACE" w:rsidR="007F4BF8" w:rsidRPr="007F4BF8" w:rsidRDefault="007F4BF8" w:rsidP="00257D3D">
      <w:pPr>
        <w:pStyle w:val="Pagrindinistekstas3"/>
        <w:shd w:val="clear" w:color="auto" w:fill="auto"/>
        <w:tabs>
          <w:tab w:val="left" w:pos="1134"/>
        </w:tabs>
        <w:spacing w:after="0" w:line="240" w:lineRule="auto"/>
        <w:rPr>
          <w:rFonts w:ascii="Montserrat" w:hAnsi="Montserrat" w:cs="Arial"/>
          <w:sz w:val="20"/>
          <w:szCs w:val="20"/>
        </w:rPr>
      </w:pPr>
      <w:r w:rsidRPr="007F4BF8">
        <w:rPr>
          <w:rFonts w:ascii="Montserrat" w:hAnsi="Montserrat" w:cs="Arial"/>
          <w:sz w:val="20"/>
          <w:szCs w:val="20"/>
        </w:rPr>
        <w:t xml:space="preserve">10 d. d. nuo Sutarties įsigaliojimo dienos. </w:t>
      </w:r>
    </w:p>
    <w:p w14:paraId="087E22B3" w14:textId="77777777" w:rsidR="00257D3D" w:rsidRDefault="007443DA" w:rsidP="00257D3D">
      <w:pPr>
        <w:pStyle w:val="ListParagraph"/>
        <w:numPr>
          <w:ilvl w:val="0"/>
          <w:numId w:val="2"/>
        </w:numPr>
        <w:spacing w:after="0"/>
        <w:jc w:val="both"/>
        <w:rPr>
          <w:rFonts w:ascii="Montserrat" w:hAnsi="Montserrat" w:cs="Arial"/>
          <w:bCs/>
          <w:kern w:val="2"/>
          <w:sz w:val="20"/>
          <w:szCs w:val="20"/>
          <w14:ligatures w14:val="standardContextual"/>
        </w:rPr>
      </w:pPr>
      <w:r>
        <w:rPr>
          <w:rFonts w:ascii="Montserrat" w:hAnsi="Montserrat" w:cs="Arial"/>
          <w:bCs/>
          <w:kern w:val="2"/>
          <w:sz w:val="20"/>
          <w:szCs w:val="20"/>
          <w14:ligatures w14:val="standardContextual"/>
        </w:rPr>
        <w:t>Rangovas</w:t>
      </w:r>
      <w:r w:rsidR="007F4BF8" w:rsidRPr="007F4BF8">
        <w:rPr>
          <w:rFonts w:ascii="Montserrat" w:hAnsi="Montserrat" w:cs="Arial"/>
          <w:bCs/>
          <w:kern w:val="2"/>
          <w:sz w:val="20"/>
          <w:szCs w:val="20"/>
          <w14:ligatures w14:val="standardContextual"/>
        </w:rPr>
        <w:t xml:space="preserve"> Darbus privalo atlikti laikydamasis Darbų grafikuose nustatytų terminų. </w:t>
      </w:r>
    </w:p>
    <w:p w14:paraId="007B5E90" w14:textId="32E14E1B" w:rsidR="007F4BF8" w:rsidRPr="00257D3D" w:rsidRDefault="007F4BF8" w:rsidP="00257D3D">
      <w:pPr>
        <w:spacing w:after="0"/>
        <w:jc w:val="both"/>
        <w:rPr>
          <w:rFonts w:ascii="Montserrat" w:hAnsi="Montserrat" w:cs="Arial"/>
          <w:bCs/>
          <w:kern w:val="2"/>
          <w:sz w:val="20"/>
          <w:szCs w:val="20"/>
          <w14:ligatures w14:val="standardContextual"/>
        </w:rPr>
      </w:pPr>
      <w:r w:rsidRPr="00257D3D">
        <w:rPr>
          <w:rFonts w:ascii="Montserrat" w:hAnsi="Montserrat" w:cs="Arial"/>
          <w:bCs/>
          <w:kern w:val="2"/>
          <w:sz w:val="20"/>
          <w:szCs w:val="20"/>
          <w14:ligatures w14:val="standardContextual"/>
        </w:rPr>
        <w:t xml:space="preserve">Esant 10 d. d. ir daugiau nuokrypiui nuo statybos darbų grafiko, </w:t>
      </w:r>
      <w:r w:rsidR="007443DA" w:rsidRPr="00257D3D">
        <w:rPr>
          <w:rFonts w:ascii="Montserrat" w:hAnsi="Montserrat" w:cs="Arial"/>
          <w:bCs/>
          <w:kern w:val="2"/>
          <w:sz w:val="20"/>
          <w:szCs w:val="20"/>
          <w14:ligatures w14:val="standardContextual"/>
        </w:rPr>
        <w:t>Rangovas</w:t>
      </w:r>
      <w:r w:rsidRPr="00257D3D">
        <w:rPr>
          <w:rFonts w:ascii="Montserrat" w:hAnsi="Montserrat" w:cs="Arial"/>
          <w:bCs/>
          <w:kern w:val="2"/>
          <w:sz w:val="20"/>
          <w:szCs w:val="20"/>
          <w14:ligatures w14:val="standardContextual"/>
        </w:rPr>
        <w:t xml:space="preserve"> privalo pateikti </w:t>
      </w:r>
      <w:r w:rsidR="001C68E7" w:rsidRPr="00257D3D">
        <w:rPr>
          <w:rFonts w:ascii="Montserrat" w:hAnsi="Montserrat" w:cs="Arial"/>
          <w:bCs/>
          <w:kern w:val="2"/>
          <w:sz w:val="20"/>
          <w:szCs w:val="20"/>
          <w14:ligatures w14:val="standardContextual"/>
        </w:rPr>
        <w:t>VMSA</w:t>
      </w:r>
      <w:r w:rsidRPr="00257D3D">
        <w:rPr>
          <w:rFonts w:ascii="Montserrat" w:hAnsi="Montserrat" w:cs="Arial"/>
          <w:bCs/>
          <w:kern w:val="2"/>
          <w:sz w:val="20"/>
          <w:szCs w:val="20"/>
          <w14:ligatures w14:val="standardContextual"/>
        </w:rPr>
        <w:t xml:space="preserve"> atnaujintą grafiką:</w:t>
      </w:r>
    </w:p>
    <w:p w14:paraId="1582D3F4" w14:textId="77777777" w:rsidR="00257D3D" w:rsidRDefault="007F4BF8" w:rsidP="00257D3D">
      <w:pPr>
        <w:pStyle w:val="ListParagraph"/>
        <w:numPr>
          <w:ilvl w:val="1"/>
          <w:numId w:val="1"/>
        </w:numPr>
        <w:spacing w:after="0"/>
        <w:jc w:val="both"/>
        <w:rPr>
          <w:rFonts w:ascii="Montserrat" w:hAnsi="Montserrat" w:cs="Arial"/>
          <w:bCs/>
          <w:kern w:val="2"/>
          <w:sz w:val="20"/>
          <w:szCs w:val="20"/>
          <w14:ligatures w14:val="standardContextual"/>
        </w:rPr>
      </w:pPr>
      <w:r w:rsidRPr="007F4BF8">
        <w:rPr>
          <w:rFonts w:ascii="Montserrat" w:hAnsi="Montserrat" w:cs="Arial"/>
          <w:bCs/>
          <w:kern w:val="2"/>
          <w:sz w:val="20"/>
          <w:szCs w:val="20"/>
          <w14:ligatures w14:val="standardContextual"/>
        </w:rPr>
        <w:t>Tuo atveju, jei keičiasi sub</w:t>
      </w:r>
      <w:r w:rsidR="007443DA">
        <w:rPr>
          <w:rFonts w:ascii="Montserrat" w:hAnsi="Montserrat" w:cs="Arial"/>
          <w:bCs/>
          <w:kern w:val="2"/>
          <w:sz w:val="20"/>
          <w:szCs w:val="20"/>
          <w14:ligatures w14:val="standardContextual"/>
        </w:rPr>
        <w:t>rangovai</w:t>
      </w:r>
      <w:r w:rsidRPr="007F4BF8">
        <w:rPr>
          <w:rFonts w:ascii="Montserrat" w:hAnsi="Montserrat" w:cs="Arial"/>
          <w:bCs/>
          <w:kern w:val="2"/>
          <w:sz w:val="20"/>
          <w:szCs w:val="20"/>
          <w14:ligatures w14:val="standardContextual"/>
        </w:rPr>
        <w:t xml:space="preserve"> (skiriamas naujas arba nusprendžiama </w:t>
      </w:r>
    </w:p>
    <w:p w14:paraId="3ADEFD91" w14:textId="5737DF6A" w:rsidR="007F4BF8" w:rsidRPr="00257D3D" w:rsidRDefault="007F4BF8" w:rsidP="00257D3D">
      <w:pPr>
        <w:spacing w:after="0"/>
        <w:jc w:val="both"/>
        <w:rPr>
          <w:rFonts w:ascii="Montserrat" w:hAnsi="Montserrat" w:cs="Arial"/>
          <w:bCs/>
          <w:kern w:val="2"/>
          <w:sz w:val="20"/>
          <w:szCs w:val="20"/>
          <w14:ligatures w14:val="standardContextual"/>
        </w:rPr>
      </w:pPr>
      <w:r w:rsidRPr="00257D3D">
        <w:rPr>
          <w:rFonts w:ascii="Montserrat" w:hAnsi="Montserrat" w:cs="Arial"/>
          <w:bCs/>
          <w:kern w:val="2"/>
          <w:sz w:val="20"/>
          <w:szCs w:val="20"/>
          <w14:ligatures w14:val="standardContextual"/>
        </w:rPr>
        <w:t>nesudaryti sutarties su sub</w:t>
      </w:r>
      <w:r w:rsidR="007443DA" w:rsidRPr="00257D3D">
        <w:rPr>
          <w:rFonts w:ascii="Montserrat" w:hAnsi="Montserrat" w:cs="Arial"/>
          <w:bCs/>
          <w:kern w:val="2"/>
          <w:sz w:val="20"/>
          <w:szCs w:val="20"/>
          <w14:ligatures w14:val="standardContextual"/>
        </w:rPr>
        <w:t>rangovu</w:t>
      </w:r>
      <w:r w:rsidRPr="00257D3D">
        <w:rPr>
          <w:rFonts w:ascii="Montserrat" w:hAnsi="Montserrat" w:cs="Arial"/>
          <w:bCs/>
          <w:kern w:val="2"/>
          <w:sz w:val="20"/>
          <w:szCs w:val="20"/>
          <w14:ligatures w14:val="standardContextual"/>
        </w:rPr>
        <w:t>, arba nutraukiama sutartis su sub</w:t>
      </w:r>
      <w:r w:rsidR="007443DA" w:rsidRPr="00257D3D">
        <w:rPr>
          <w:rFonts w:ascii="Montserrat" w:hAnsi="Montserrat" w:cs="Arial"/>
          <w:bCs/>
          <w:kern w:val="2"/>
          <w:sz w:val="20"/>
          <w:szCs w:val="20"/>
          <w14:ligatures w14:val="standardContextual"/>
        </w:rPr>
        <w:t>rangovu</w:t>
      </w:r>
      <w:r w:rsidRPr="00257D3D">
        <w:rPr>
          <w:rFonts w:ascii="Montserrat" w:hAnsi="Montserrat" w:cs="Arial"/>
          <w:bCs/>
          <w:kern w:val="2"/>
          <w:sz w:val="20"/>
          <w:szCs w:val="20"/>
          <w14:ligatures w14:val="standardContextual"/>
        </w:rPr>
        <w:t>) arba sub</w:t>
      </w:r>
      <w:r w:rsidR="007443DA" w:rsidRPr="00257D3D">
        <w:rPr>
          <w:rFonts w:ascii="Montserrat" w:hAnsi="Montserrat" w:cs="Arial"/>
          <w:bCs/>
          <w:kern w:val="2"/>
          <w:sz w:val="20"/>
          <w:szCs w:val="20"/>
          <w14:ligatures w14:val="standardContextual"/>
        </w:rPr>
        <w:t>rangovui</w:t>
      </w:r>
      <w:r w:rsidRPr="00257D3D">
        <w:rPr>
          <w:rFonts w:ascii="Montserrat" w:hAnsi="Montserrat" w:cs="Arial"/>
          <w:bCs/>
          <w:kern w:val="2"/>
          <w:sz w:val="20"/>
          <w:szCs w:val="20"/>
          <w14:ligatures w14:val="standardContextual"/>
        </w:rPr>
        <w:t xml:space="preserve"> skiriama atlikti didesnė (mažesnė) </w:t>
      </w:r>
      <w:r w:rsidR="007443DA" w:rsidRPr="00257D3D">
        <w:rPr>
          <w:rFonts w:ascii="Montserrat" w:hAnsi="Montserrat" w:cs="Arial"/>
          <w:bCs/>
          <w:kern w:val="2"/>
          <w:sz w:val="20"/>
          <w:szCs w:val="20"/>
          <w14:ligatures w14:val="standardContextual"/>
        </w:rPr>
        <w:t>Darbų</w:t>
      </w:r>
      <w:r w:rsidRPr="00257D3D">
        <w:rPr>
          <w:rFonts w:ascii="Montserrat" w:hAnsi="Montserrat" w:cs="Arial"/>
          <w:bCs/>
          <w:kern w:val="2"/>
          <w:sz w:val="20"/>
          <w:szCs w:val="20"/>
          <w14:ligatures w14:val="standardContextual"/>
        </w:rPr>
        <w:t xml:space="preserve"> dalis, </w:t>
      </w:r>
      <w:r w:rsidR="007443DA" w:rsidRPr="00257D3D">
        <w:rPr>
          <w:rFonts w:ascii="Montserrat" w:hAnsi="Montserrat" w:cs="Arial"/>
          <w:bCs/>
          <w:kern w:val="2"/>
          <w:sz w:val="20"/>
          <w:szCs w:val="20"/>
          <w14:ligatures w14:val="standardContextual"/>
        </w:rPr>
        <w:t>Rangovas</w:t>
      </w:r>
      <w:r w:rsidRPr="00257D3D">
        <w:rPr>
          <w:rFonts w:ascii="Montserrat" w:hAnsi="Montserrat" w:cs="Arial"/>
          <w:bCs/>
          <w:kern w:val="2"/>
          <w:sz w:val="20"/>
          <w:szCs w:val="20"/>
          <w14:ligatures w14:val="standardContextual"/>
        </w:rPr>
        <w:t xml:space="preserve"> privalo atnaujinti </w:t>
      </w:r>
      <w:r w:rsidR="007443DA" w:rsidRPr="00257D3D">
        <w:rPr>
          <w:rFonts w:ascii="Montserrat" w:hAnsi="Montserrat" w:cs="Arial"/>
          <w:bCs/>
          <w:kern w:val="2"/>
          <w:sz w:val="20"/>
          <w:szCs w:val="20"/>
          <w14:ligatures w14:val="standardContextual"/>
        </w:rPr>
        <w:t>Darbų</w:t>
      </w:r>
      <w:r w:rsidRPr="00257D3D">
        <w:rPr>
          <w:rFonts w:ascii="Montserrat" w:hAnsi="Montserrat" w:cs="Arial"/>
          <w:bCs/>
          <w:kern w:val="2"/>
          <w:sz w:val="20"/>
          <w:szCs w:val="20"/>
          <w14:ligatures w14:val="standardContextual"/>
        </w:rPr>
        <w:t xml:space="preserve"> grafikus, nurodydamas juose naujus su sub</w:t>
      </w:r>
      <w:r w:rsidR="007443DA" w:rsidRPr="00257D3D">
        <w:rPr>
          <w:rFonts w:ascii="Montserrat" w:hAnsi="Montserrat" w:cs="Arial"/>
          <w:bCs/>
          <w:kern w:val="2"/>
          <w:sz w:val="20"/>
          <w:szCs w:val="20"/>
          <w14:ligatures w14:val="standardContextual"/>
        </w:rPr>
        <w:t>rangovais</w:t>
      </w:r>
      <w:r w:rsidRPr="00257D3D">
        <w:rPr>
          <w:rFonts w:ascii="Montserrat" w:hAnsi="Montserrat" w:cs="Arial"/>
          <w:bCs/>
          <w:kern w:val="2"/>
          <w:sz w:val="20"/>
          <w:szCs w:val="20"/>
          <w14:ligatures w14:val="standardContextual"/>
        </w:rPr>
        <w:t xml:space="preserve"> susijusius duomenis (</w:t>
      </w:r>
      <w:r w:rsidR="007443DA" w:rsidRPr="00257D3D">
        <w:rPr>
          <w:rFonts w:ascii="Montserrat" w:hAnsi="Montserrat" w:cs="Arial"/>
          <w:bCs/>
          <w:kern w:val="2"/>
          <w:sz w:val="20"/>
          <w:szCs w:val="20"/>
          <w14:ligatures w14:val="standardContextual"/>
        </w:rPr>
        <w:t>darbus</w:t>
      </w:r>
      <w:r w:rsidRPr="00257D3D">
        <w:rPr>
          <w:rFonts w:ascii="Montserrat" w:hAnsi="Montserrat" w:cs="Arial"/>
          <w:bCs/>
          <w:kern w:val="2"/>
          <w:sz w:val="20"/>
          <w:szCs w:val="20"/>
          <w14:ligatures w14:val="standardContextual"/>
        </w:rPr>
        <w:t>, kuri</w:t>
      </w:r>
      <w:r w:rsidR="007443DA" w:rsidRPr="00257D3D">
        <w:rPr>
          <w:rFonts w:ascii="Montserrat" w:hAnsi="Montserrat" w:cs="Arial"/>
          <w:bCs/>
          <w:kern w:val="2"/>
          <w:sz w:val="20"/>
          <w:szCs w:val="20"/>
          <w14:ligatures w14:val="standardContextual"/>
        </w:rPr>
        <w:t>uos</w:t>
      </w:r>
      <w:r w:rsidRPr="00257D3D">
        <w:rPr>
          <w:rFonts w:ascii="Montserrat" w:hAnsi="Montserrat" w:cs="Arial"/>
          <w:bCs/>
          <w:kern w:val="2"/>
          <w:sz w:val="20"/>
          <w:szCs w:val="20"/>
          <w14:ligatures w14:val="standardContextual"/>
        </w:rPr>
        <w:t xml:space="preserve"> jie </w:t>
      </w:r>
      <w:r w:rsidR="007443DA" w:rsidRPr="00257D3D">
        <w:rPr>
          <w:rFonts w:ascii="Montserrat" w:hAnsi="Montserrat" w:cs="Arial"/>
          <w:bCs/>
          <w:kern w:val="2"/>
          <w:sz w:val="20"/>
          <w:szCs w:val="20"/>
          <w14:ligatures w14:val="standardContextual"/>
        </w:rPr>
        <w:t>a</w:t>
      </w:r>
      <w:r w:rsidR="00B557A9" w:rsidRPr="00257D3D">
        <w:rPr>
          <w:rFonts w:ascii="Montserrat" w:hAnsi="Montserrat" w:cs="Arial"/>
          <w:bCs/>
          <w:kern w:val="2"/>
          <w:sz w:val="20"/>
          <w:szCs w:val="20"/>
          <w14:ligatures w14:val="standardContextual"/>
        </w:rPr>
        <w:t>t</w:t>
      </w:r>
      <w:r w:rsidR="007443DA" w:rsidRPr="00257D3D">
        <w:rPr>
          <w:rFonts w:ascii="Montserrat" w:hAnsi="Montserrat" w:cs="Arial"/>
          <w:bCs/>
          <w:kern w:val="2"/>
          <w:sz w:val="20"/>
          <w:szCs w:val="20"/>
          <w14:ligatures w14:val="standardContextual"/>
        </w:rPr>
        <w:t>liks</w:t>
      </w:r>
      <w:r w:rsidRPr="00257D3D">
        <w:rPr>
          <w:rFonts w:ascii="Montserrat" w:hAnsi="Montserrat" w:cs="Arial"/>
          <w:bCs/>
          <w:kern w:val="2"/>
          <w:sz w:val="20"/>
          <w:szCs w:val="20"/>
          <w14:ligatures w14:val="standardContextual"/>
        </w:rPr>
        <w:t>).</w:t>
      </w:r>
    </w:p>
    <w:p w14:paraId="3360C9AB" w14:textId="77777777" w:rsidR="00257D3D" w:rsidRDefault="00433FD8" w:rsidP="00257D3D">
      <w:pPr>
        <w:pStyle w:val="ListParagraph"/>
        <w:numPr>
          <w:ilvl w:val="0"/>
          <w:numId w:val="2"/>
        </w:numPr>
        <w:spacing w:after="0"/>
        <w:jc w:val="both"/>
        <w:rPr>
          <w:rFonts w:ascii="Montserrat" w:hAnsi="Montserrat" w:cs="Arial"/>
          <w:bCs/>
          <w:kern w:val="2"/>
          <w:sz w:val="20"/>
          <w:szCs w:val="20"/>
          <w14:ligatures w14:val="standardContextual"/>
        </w:rPr>
      </w:pPr>
      <w:r>
        <w:rPr>
          <w:rFonts w:ascii="Montserrat" w:hAnsi="Montserrat" w:cs="Arial"/>
          <w:bCs/>
          <w:kern w:val="2"/>
          <w:sz w:val="20"/>
          <w:szCs w:val="20"/>
          <w14:ligatures w14:val="standardContextual"/>
        </w:rPr>
        <w:t>Dėklai</w:t>
      </w:r>
      <w:r w:rsidR="0068332F">
        <w:rPr>
          <w:rFonts w:ascii="Montserrat" w:hAnsi="Montserrat" w:cs="Arial"/>
          <w:bCs/>
          <w:kern w:val="2"/>
          <w:sz w:val="20"/>
          <w:szCs w:val="20"/>
          <w14:ligatures w14:val="standardContextual"/>
        </w:rPr>
        <w:t xml:space="preserve"> </w:t>
      </w:r>
      <w:r>
        <w:rPr>
          <w:rFonts w:ascii="Montserrat" w:hAnsi="Montserrat" w:cs="Arial"/>
          <w:bCs/>
          <w:kern w:val="2"/>
          <w:sz w:val="20"/>
          <w:szCs w:val="20"/>
          <w14:ligatures w14:val="standardContextual"/>
        </w:rPr>
        <w:t>kabelia</w:t>
      </w:r>
      <w:r w:rsidR="0068332F">
        <w:rPr>
          <w:rFonts w:ascii="Montserrat" w:hAnsi="Montserrat" w:cs="Arial"/>
          <w:bCs/>
          <w:kern w:val="2"/>
          <w:sz w:val="20"/>
          <w:szCs w:val="20"/>
          <w14:ligatures w14:val="standardContextual"/>
        </w:rPr>
        <w:t>ms</w:t>
      </w:r>
      <w:r w:rsidR="004E4D8A">
        <w:rPr>
          <w:rFonts w:ascii="Montserrat" w:hAnsi="Montserrat" w:cs="Arial"/>
          <w:bCs/>
          <w:kern w:val="2"/>
          <w:sz w:val="20"/>
          <w:szCs w:val="20"/>
          <w14:ligatures w14:val="standardContextual"/>
        </w:rPr>
        <w:t xml:space="preserve"> po gatvių dangomis</w:t>
      </w:r>
      <w:r>
        <w:rPr>
          <w:rFonts w:ascii="Montserrat" w:hAnsi="Montserrat" w:cs="Arial"/>
          <w:bCs/>
          <w:kern w:val="2"/>
          <w:sz w:val="20"/>
          <w:szCs w:val="20"/>
          <w14:ligatures w14:val="standardContextual"/>
        </w:rPr>
        <w:t xml:space="preserve"> </w:t>
      </w:r>
      <w:proofErr w:type="spellStart"/>
      <w:r>
        <w:rPr>
          <w:rFonts w:ascii="Montserrat" w:hAnsi="Montserrat" w:cs="Arial"/>
          <w:bCs/>
          <w:kern w:val="2"/>
          <w:sz w:val="20"/>
          <w:szCs w:val="20"/>
          <w14:ligatures w14:val="standardContextual"/>
        </w:rPr>
        <w:t>šviesofor</w:t>
      </w:r>
      <w:r w:rsidR="0013690A">
        <w:rPr>
          <w:rFonts w:ascii="Montserrat" w:hAnsi="Montserrat" w:cs="Arial"/>
          <w:bCs/>
          <w:kern w:val="2"/>
          <w:sz w:val="20"/>
          <w:szCs w:val="20"/>
          <w14:ligatures w14:val="standardContextual"/>
        </w:rPr>
        <w:t>iniam</w:t>
      </w:r>
      <w:proofErr w:type="spellEnd"/>
      <w:r w:rsidR="0013690A">
        <w:rPr>
          <w:rFonts w:ascii="Montserrat" w:hAnsi="Montserrat" w:cs="Arial"/>
          <w:bCs/>
          <w:kern w:val="2"/>
          <w:sz w:val="20"/>
          <w:szCs w:val="20"/>
          <w14:ligatures w14:val="standardContextual"/>
        </w:rPr>
        <w:t xml:space="preserve"> reguliavimui turi būti įrengti </w:t>
      </w:r>
    </w:p>
    <w:p w14:paraId="1D66A453" w14:textId="7697A9FA" w:rsidR="001C084B" w:rsidRPr="00257D3D" w:rsidRDefault="0013690A" w:rsidP="00257D3D">
      <w:pPr>
        <w:spacing w:after="0"/>
        <w:jc w:val="both"/>
        <w:rPr>
          <w:rFonts w:ascii="Montserrat" w:hAnsi="Montserrat" w:cs="Arial"/>
          <w:bCs/>
          <w:kern w:val="2"/>
          <w:sz w:val="20"/>
          <w:szCs w:val="20"/>
          <w14:ligatures w14:val="standardContextual"/>
        </w:rPr>
      </w:pPr>
      <w:r w:rsidRPr="00257D3D">
        <w:rPr>
          <w:rFonts w:ascii="Montserrat" w:hAnsi="Montserrat" w:cs="Arial"/>
          <w:bCs/>
          <w:kern w:val="2"/>
          <w:sz w:val="20"/>
          <w:szCs w:val="20"/>
          <w14:ligatures w14:val="standardContextual"/>
        </w:rPr>
        <w:t xml:space="preserve">per 1 mėn. nuo Sutarties </w:t>
      </w:r>
      <w:r w:rsidR="00846723" w:rsidRPr="00257D3D">
        <w:rPr>
          <w:rFonts w:ascii="Montserrat" w:hAnsi="Montserrat" w:cs="Arial"/>
          <w:bCs/>
          <w:kern w:val="2"/>
          <w:sz w:val="20"/>
          <w:szCs w:val="20"/>
          <w14:ligatures w14:val="standardContextual"/>
        </w:rPr>
        <w:t>įsigaliojimo</w:t>
      </w:r>
      <w:r w:rsidRPr="00257D3D">
        <w:rPr>
          <w:rFonts w:ascii="Montserrat" w:hAnsi="Montserrat" w:cs="Arial"/>
          <w:bCs/>
          <w:kern w:val="2"/>
          <w:sz w:val="20"/>
          <w:szCs w:val="20"/>
          <w14:ligatures w14:val="standardContextual"/>
        </w:rPr>
        <w:t xml:space="preserve"> dienos.</w:t>
      </w:r>
    </w:p>
    <w:p w14:paraId="19AB8D5D" w14:textId="77777777" w:rsidR="00A04C09" w:rsidRDefault="00A04C09" w:rsidP="00A04C09">
      <w:pPr>
        <w:pStyle w:val="ListParagraph"/>
        <w:ind w:left="1260"/>
        <w:rPr>
          <w:rFonts w:ascii="Montserrat" w:hAnsi="Montserrat" w:cs="Arial"/>
          <w:bCs/>
          <w:kern w:val="2"/>
          <w:sz w:val="20"/>
          <w:szCs w:val="20"/>
          <w14:ligatures w14:val="standardContextual"/>
        </w:rPr>
      </w:pPr>
    </w:p>
    <w:p w14:paraId="0BC4827B" w14:textId="3A36A580" w:rsidR="00A04C09" w:rsidRPr="00A04C09" w:rsidRDefault="00A04C09" w:rsidP="00A04C09">
      <w:pPr>
        <w:pStyle w:val="ListParagraph"/>
        <w:numPr>
          <w:ilvl w:val="0"/>
          <w:numId w:val="1"/>
        </w:numPr>
        <w:jc w:val="center"/>
        <w:rPr>
          <w:rFonts w:ascii="Montserrat" w:hAnsi="Montserrat" w:cs="Arial"/>
          <w:b/>
          <w:kern w:val="2"/>
          <w:sz w:val="20"/>
          <w:szCs w:val="20"/>
          <w14:ligatures w14:val="standardContextual"/>
        </w:rPr>
      </w:pPr>
      <w:r w:rsidRPr="00A04C09">
        <w:rPr>
          <w:rFonts w:ascii="Montserrat" w:hAnsi="Montserrat" w:cs="Arial"/>
          <w:b/>
          <w:kern w:val="2"/>
          <w:sz w:val="20"/>
          <w:szCs w:val="20"/>
          <w14:ligatures w14:val="standardContextual"/>
        </w:rPr>
        <w:t>ŠVIESOFORŲ POSTO PAPRASTOJO REMONTO REIKALAVIMAI</w:t>
      </w:r>
    </w:p>
    <w:p w14:paraId="5AD3FC3F" w14:textId="77777777" w:rsidR="00A04C09" w:rsidRPr="00A04C09" w:rsidRDefault="00A04C09" w:rsidP="00A04C09">
      <w:pPr>
        <w:pStyle w:val="ListParagraph"/>
        <w:rPr>
          <w:rFonts w:ascii="Montserrat" w:hAnsi="Montserrat" w:cs="Arial"/>
          <w:bCs/>
          <w:kern w:val="2"/>
          <w:sz w:val="20"/>
          <w:szCs w:val="20"/>
          <w14:ligatures w14:val="standardContextual"/>
        </w:rPr>
      </w:pPr>
    </w:p>
    <w:p w14:paraId="153DDC19" w14:textId="77777777" w:rsidR="00257D3D" w:rsidRPr="00257D3D" w:rsidRDefault="007F4BF8" w:rsidP="007F4BF8">
      <w:pPr>
        <w:pStyle w:val="ListParagraph"/>
        <w:widowControl w:val="0"/>
        <w:numPr>
          <w:ilvl w:val="0"/>
          <w:numId w:val="2"/>
        </w:numPr>
        <w:autoSpaceDE w:val="0"/>
        <w:autoSpaceDN w:val="0"/>
        <w:spacing w:after="0" w:line="240" w:lineRule="auto"/>
        <w:jc w:val="both"/>
        <w:rPr>
          <w:rFonts w:ascii="Montserrat" w:eastAsia="Times New Roman" w:hAnsi="Montserrat" w:cs="Times New Roman"/>
          <w:color w:val="000000"/>
          <w:sz w:val="20"/>
          <w:szCs w:val="20"/>
        </w:rPr>
      </w:pPr>
      <w:r w:rsidRPr="007F4BF8">
        <w:rPr>
          <w:rFonts w:ascii="Montserrat" w:eastAsia="Times New Roman" w:hAnsi="Montserrat" w:cs="Times New Roman"/>
          <w:color w:val="000000" w:themeColor="text1"/>
          <w:sz w:val="20"/>
          <w:szCs w:val="20"/>
        </w:rPr>
        <w:t xml:space="preserve">Įrengti </w:t>
      </w:r>
      <w:proofErr w:type="spellStart"/>
      <w:r w:rsidRPr="007F4BF8">
        <w:rPr>
          <w:rFonts w:ascii="Montserrat" w:eastAsia="Times New Roman" w:hAnsi="Montserrat" w:cs="Times New Roman"/>
          <w:color w:val="000000" w:themeColor="text1"/>
          <w:sz w:val="20"/>
          <w:szCs w:val="20"/>
        </w:rPr>
        <w:t>šviesoforinį</w:t>
      </w:r>
      <w:proofErr w:type="spellEnd"/>
      <w:r w:rsidRPr="007F4BF8">
        <w:rPr>
          <w:rFonts w:ascii="Montserrat" w:eastAsia="Times New Roman" w:hAnsi="Montserrat" w:cs="Times New Roman"/>
          <w:color w:val="000000" w:themeColor="text1"/>
          <w:sz w:val="20"/>
          <w:szCs w:val="20"/>
        </w:rPr>
        <w:t xml:space="preserve"> reguliavimą, šviesoforų išdėstymą, valdymo grupes pagal </w:t>
      </w:r>
    </w:p>
    <w:p w14:paraId="60B69131" w14:textId="0A165169" w:rsidR="007F4BF8" w:rsidRPr="00257D3D" w:rsidRDefault="007F4BF8" w:rsidP="00257D3D">
      <w:pPr>
        <w:widowControl w:val="0"/>
        <w:autoSpaceDE w:val="0"/>
        <w:autoSpaceDN w:val="0"/>
        <w:spacing w:after="0" w:line="240" w:lineRule="auto"/>
        <w:jc w:val="both"/>
        <w:rPr>
          <w:rFonts w:ascii="Montserrat" w:eastAsia="Times New Roman" w:hAnsi="Montserrat" w:cs="Times New Roman"/>
          <w:color w:val="000000"/>
          <w:sz w:val="20"/>
          <w:szCs w:val="20"/>
        </w:rPr>
      </w:pPr>
      <w:r w:rsidRPr="00257D3D">
        <w:rPr>
          <w:rFonts w:ascii="Montserrat" w:eastAsia="Times New Roman" w:hAnsi="Montserrat" w:cs="Times New Roman"/>
          <w:color w:val="000000" w:themeColor="text1"/>
          <w:sz w:val="20"/>
          <w:szCs w:val="20"/>
        </w:rPr>
        <w:t>parengto ir suderinto projekto Nr. P24-010  „EIŠIŠKIŲ PL. – METALO G. – JUNGIAMOJO KELIO TARP BALIO KARVELIO G. IR EIŠIŠKIŲ PL., VILNIUJE, SANKRYŽOS ŠVIESOFORINIO REGULIAVIMO PAPRASTASIS REMONTO APRAŠAS“ procesų valdymo ir automatizavimo dalį . Esant galimybei ar poreikiui numatyti šviesoforų montavimą ant gatvių apšvietimo atramų. Esant poreikiui numatyti gatvių apšvietimo atramų perkėlimą.</w:t>
      </w:r>
    </w:p>
    <w:p w14:paraId="3BF61B4B" w14:textId="77777777" w:rsidR="00257D3D" w:rsidRDefault="007F4BF8" w:rsidP="007F4BF8">
      <w:pPr>
        <w:pStyle w:val="ListParagraph"/>
        <w:widowControl w:val="0"/>
        <w:numPr>
          <w:ilvl w:val="0"/>
          <w:numId w:val="2"/>
        </w:numPr>
        <w:autoSpaceDE w:val="0"/>
        <w:autoSpaceDN w:val="0"/>
        <w:spacing w:after="0" w:line="240" w:lineRule="auto"/>
        <w:jc w:val="both"/>
        <w:rPr>
          <w:rFonts w:ascii="Montserrat" w:eastAsia="Times New Roman" w:hAnsi="Montserrat" w:cs="Times New Roman"/>
          <w:color w:val="000000"/>
          <w:sz w:val="20"/>
          <w:szCs w:val="20"/>
        </w:rPr>
      </w:pPr>
      <w:r w:rsidRPr="007F4BF8">
        <w:rPr>
          <w:rFonts w:ascii="Montserrat" w:eastAsia="Times New Roman" w:hAnsi="Montserrat" w:cs="Times New Roman"/>
          <w:color w:val="000000"/>
          <w:sz w:val="20"/>
          <w:szCs w:val="20"/>
        </w:rPr>
        <w:t xml:space="preserve">Numatyti esamų šviesoforų ir šviesoforų įrangos demontavimą ir utilizavimą. </w:t>
      </w:r>
    </w:p>
    <w:p w14:paraId="6DC5FA2A" w14:textId="60C68C02" w:rsidR="007F4BF8" w:rsidRPr="00257D3D" w:rsidRDefault="007F4BF8" w:rsidP="00257D3D">
      <w:pPr>
        <w:widowControl w:val="0"/>
        <w:autoSpaceDE w:val="0"/>
        <w:autoSpaceDN w:val="0"/>
        <w:spacing w:after="0" w:line="240" w:lineRule="auto"/>
        <w:jc w:val="both"/>
        <w:rPr>
          <w:rFonts w:ascii="Montserrat" w:eastAsia="Times New Roman" w:hAnsi="Montserrat" w:cs="Times New Roman"/>
          <w:color w:val="000000"/>
          <w:sz w:val="20"/>
          <w:szCs w:val="20"/>
        </w:rPr>
      </w:pPr>
      <w:r w:rsidRPr="00257D3D">
        <w:rPr>
          <w:rFonts w:ascii="Montserrat" w:eastAsia="Times New Roman" w:hAnsi="Montserrat" w:cs="Times New Roman"/>
          <w:color w:val="000000"/>
          <w:sz w:val="20"/>
          <w:szCs w:val="20"/>
        </w:rPr>
        <w:t xml:space="preserve">Utilizuojamų šviesoforų ir įrangos kiekius suderinti su </w:t>
      </w:r>
      <w:r w:rsidR="003F1024" w:rsidRPr="00257D3D">
        <w:rPr>
          <w:rFonts w:ascii="Montserrat" w:eastAsia="Times New Roman" w:hAnsi="Montserrat" w:cs="Times New Roman"/>
          <w:color w:val="000000"/>
          <w:sz w:val="20"/>
          <w:szCs w:val="20"/>
        </w:rPr>
        <w:t>SĮ „Susisiekimo paslaugos“</w:t>
      </w:r>
      <w:r w:rsidRPr="00257D3D">
        <w:rPr>
          <w:rFonts w:ascii="Montserrat" w:eastAsia="Times New Roman" w:hAnsi="Montserrat" w:cs="Times New Roman"/>
          <w:color w:val="000000"/>
          <w:sz w:val="20"/>
          <w:szCs w:val="20"/>
        </w:rPr>
        <w:t>.</w:t>
      </w:r>
    </w:p>
    <w:p w14:paraId="601D0D2C" w14:textId="77777777" w:rsidR="00257D3D" w:rsidRPr="00257D3D" w:rsidRDefault="007F4BF8" w:rsidP="007F4BF8">
      <w:pPr>
        <w:pStyle w:val="ListParagraph"/>
        <w:widowControl w:val="0"/>
        <w:numPr>
          <w:ilvl w:val="0"/>
          <w:numId w:val="2"/>
        </w:numPr>
        <w:autoSpaceDE w:val="0"/>
        <w:autoSpaceDN w:val="0"/>
        <w:spacing w:after="0" w:line="240" w:lineRule="auto"/>
        <w:jc w:val="both"/>
        <w:rPr>
          <w:rFonts w:ascii="Montserrat" w:eastAsia="Times New Roman" w:hAnsi="Montserrat" w:cs="Times New Roman"/>
          <w:color w:val="000000"/>
          <w:sz w:val="20"/>
          <w:szCs w:val="20"/>
        </w:rPr>
      </w:pPr>
      <w:r w:rsidRPr="7CB44529">
        <w:rPr>
          <w:rFonts w:ascii="Montserrat" w:eastAsia="Times New Roman" w:hAnsi="Montserrat" w:cs="Times New Roman"/>
          <w:color w:val="000000" w:themeColor="text1"/>
          <w:sz w:val="20"/>
          <w:szCs w:val="20"/>
        </w:rPr>
        <w:t xml:space="preserve">Įrengti šviesoforų valdymo ir vaizdo stebėjimo spintos ryšio pajungimą pagal UAB </w:t>
      </w:r>
    </w:p>
    <w:p w14:paraId="752A2B24" w14:textId="7D8B327E" w:rsidR="007F4BF8" w:rsidRPr="00257D3D" w:rsidRDefault="007F4BF8" w:rsidP="00257D3D">
      <w:pPr>
        <w:widowControl w:val="0"/>
        <w:autoSpaceDE w:val="0"/>
        <w:autoSpaceDN w:val="0"/>
        <w:spacing w:after="0" w:line="240" w:lineRule="auto"/>
        <w:jc w:val="both"/>
        <w:rPr>
          <w:rFonts w:ascii="Montserrat" w:eastAsia="Times New Roman" w:hAnsi="Montserrat" w:cs="Times New Roman"/>
          <w:color w:val="000000"/>
          <w:sz w:val="20"/>
          <w:szCs w:val="20"/>
        </w:rPr>
      </w:pPr>
      <w:r w:rsidRPr="00257D3D">
        <w:rPr>
          <w:rFonts w:ascii="Montserrat" w:eastAsia="Times New Roman" w:hAnsi="Montserrat" w:cs="Times New Roman"/>
          <w:color w:val="000000" w:themeColor="text1"/>
          <w:sz w:val="20"/>
          <w:szCs w:val="20"/>
        </w:rPr>
        <w:t xml:space="preserve">„Skaidula“ išduotas sąlygas Nr. 2024-885-36. Iš viso turi būti įrengtos dvi ryšių paslaugos: viena skirta valdiklio pajungimui prie eismo valdymo sistemos, kita – vaizdo stebėjimo </w:t>
      </w:r>
      <w:r w:rsidRPr="00257D3D">
        <w:rPr>
          <w:rFonts w:ascii="Montserrat" w:eastAsia="Times New Roman" w:hAnsi="Montserrat" w:cs="Times New Roman"/>
          <w:color w:val="000000" w:themeColor="text1"/>
          <w:sz w:val="20"/>
          <w:szCs w:val="20"/>
        </w:rPr>
        <w:lastRenderedPageBreak/>
        <w:t>kameros pajungimui į vaizdo stebėjimo sistemą. Vaizdo stebėjimo spintoje optinis kabelis pajungiamas naudojant skaitmeninį optinį keitiklį.</w:t>
      </w:r>
    </w:p>
    <w:p w14:paraId="29D31DB6" w14:textId="77777777" w:rsidR="00257D3D" w:rsidRDefault="007F4BF8" w:rsidP="007F4BF8">
      <w:pPr>
        <w:pStyle w:val="ListParagraph"/>
        <w:widowControl w:val="0"/>
        <w:numPr>
          <w:ilvl w:val="0"/>
          <w:numId w:val="2"/>
        </w:numPr>
        <w:autoSpaceDE w:val="0"/>
        <w:autoSpaceDN w:val="0"/>
        <w:spacing w:after="0" w:line="240" w:lineRule="auto"/>
        <w:jc w:val="both"/>
        <w:rPr>
          <w:rFonts w:ascii="Montserrat" w:eastAsia="Times New Roman" w:hAnsi="Montserrat" w:cs="Times New Roman"/>
          <w:color w:val="000000"/>
          <w:sz w:val="20"/>
          <w:szCs w:val="20"/>
        </w:rPr>
      </w:pPr>
      <w:r>
        <w:rPr>
          <w:rFonts w:ascii="Montserrat" w:eastAsia="Times New Roman" w:hAnsi="Montserrat" w:cs="Times New Roman"/>
          <w:color w:val="000000"/>
          <w:sz w:val="20"/>
          <w:szCs w:val="20"/>
        </w:rPr>
        <w:t>N</w:t>
      </w:r>
      <w:r w:rsidRPr="004141F8">
        <w:rPr>
          <w:rFonts w:ascii="Montserrat" w:eastAsia="Times New Roman" w:hAnsi="Montserrat" w:cs="Times New Roman"/>
          <w:color w:val="000000"/>
          <w:sz w:val="20"/>
          <w:szCs w:val="20"/>
        </w:rPr>
        <w:t xml:space="preserve">umatyti </w:t>
      </w:r>
      <w:r>
        <w:rPr>
          <w:rFonts w:ascii="Montserrat" w:eastAsia="Times New Roman" w:hAnsi="Montserrat" w:cs="Times New Roman"/>
          <w:color w:val="000000"/>
          <w:sz w:val="20"/>
          <w:szCs w:val="20"/>
        </w:rPr>
        <w:t xml:space="preserve">šviesoforų valdiklio </w:t>
      </w:r>
      <w:r w:rsidRPr="004141F8">
        <w:rPr>
          <w:rFonts w:ascii="Montserrat" w:eastAsia="Times New Roman" w:hAnsi="Montserrat" w:cs="Times New Roman"/>
          <w:color w:val="000000"/>
          <w:sz w:val="20"/>
          <w:szCs w:val="20"/>
        </w:rPr>
        <w:t xml:space="preserve">pajungimą į Eismo valdymo centrą (SĮ „Susisiekimo </w:t>
      </w:r>
    </w:p>
    <w:p w14:paraId="6E076061" w14:textId="69602E0A" w:rsidR="007F4BF8" w:rsidRPr="00257D3D" w:rsidRDefault="007F4BF8" w:rsidP="00257D3D">
      <w:pPr>
        <w:widowControl w:val="0"/>
        <w:autoSpaceDE w:val="0"/>
        <w:autoSpaceDN w:val="0"/>
        <w:spacing w:after="0" w:line="240" w:lineRule="auto"/>
        <w:jc w:val="both"/>
        <w:rPr>
          <w:rFonts w:ascii="Montserrat" w:eastAsia="Times New Roman" w:hAnsi="Montserrat" w:cs="Times New Roman"/>
          <w:color w:val="000000"/>
          <w:sz w:val="20"/>
          <w:szCs w:val="20"/>
        </w:rPr>
      </w:pPr>
      <w:r w:rsidRPr="00257D3D">
        <w:rPr>
          <w:rFonts w:ascii="Montserrat" w:eastAsia="Times New Roman" w:hAnsi="Montserrat" w:cs="Times New Roman"/>
          <w:color w:val="000000"/>
          <w:sz w:val="20"/>
          <w:szCs w:val="20"/>
        </w:rPr>
        <w:t>paslaugos), vaizdo perdavimą į centro vaizdo stebėjimo sistemą „</w:t>
      </w:r>
      <w:proofErr w:type="spellStart"/>
      <w:r w:rsidRPr="00257D3D">
        <w:rPr>
          <w:rFonts w:ascii="Montserrat" w:eastAsia="Times New Roman" w:hAnsi="Montserrat" w:cs="Times New Roman"/>
          <w:color w:val="000000"/>
          <w:sz w:val="20"/>
          <w:szCs w:val="20"/>
        </w:rPr>
        <w:t>Digifort</w:t>
      </w:r>
      <w:proofErr w:type="spellEnd"/>
      <w:r w:rsidRPr="00257D3D">
        <w:rPr>
          <w:rFonts w:ascii="Montserrat" w:eastAsia="Times New Roman" w:hAnsi="Montserrat" w:cs="Times New Roman"/>
          <w:color w:val="000000"/>
          <w:sz w:val="20"/>
          <w:szCs w:val="20"/>
        </w:rPr>
        <w:t>“ bei į tinklapį www.judu.lt, fiksuoto ryšio su centru įrengimą bei kameros licencijų komplekto įdiegimą. Naujai suprojektuotas ir įrengtas tinklas turi būti perduotas VMSA.</w:t>
      </w:r>
    </w:p>
    <w:p w14:paraId="4A377E58" w14:textId="77777777" w:rsidR="00257D3D" w:rsidRPr="00257D3D" w:rsidRDefault="002370BF" w:rsidP="007F4BF8">
      <w:pPr>
        <w:pStyle w:val="ListParagraph"/>
        <w:widowControl w:val="0"/>
        <w:numPr>
          <w:ilvl w:val="0"/>
          <w:numId w:val="2"/>
        </w:numPr>
        <w:autoSpaceDE w:val="0"/>
        <w:autoSpaceDN w:val="0"/>
        <w:spacing w:after="0" w:line="240" w:lineRule="auto"/>
        <w:jc w:val="both"/>
        <w:rPr>
          <w:rFonts w:ascii="Montserrat" w:eastAsia="Times New Roman" w:hAnsi="Montserrat" w:cs="Times New Roman"/>
          <w:color w:val="000000"/>
          <w:sz w:val="20"/>
          <w:szCs w:val="20"/>
        </w:rPr>
      </w:pPr>
      <w:r>
        <w:rPr>
          <w:rFonts w:ascii="Montserrat" w:eastAsia="Times New Roman" w:hAnsi="Montserrat" w:cs="Times New Roman"/>
          <w:sz w:val="20"/>
          <w:szCs w:val="20"/>
        </w:rPr>
        <w:t>Numatyti šviesoforų valdiklio ir įrangos pajungimą prie esamo elektros tinklo</w:t>
      </w:r>
      <w:r w:rsidR="00BB5A87">
        <w:rPr>
          <w:rFonts w:ascii="Montserrat" w:eastAsia="Times New Roman" w:hAnsi="Montserrat" w:cs="Times New Roman"/>
          <w:sz w:val="20"/>
          <w:szCs w:val="20"/>
        </w:rPr>
        <w:t xml:space="preserve">: </w:t>
      </w:r>
    </w:p>
    <w:p w14:paraId="4CDE6EAA" w14:textId="4C8FF85A" w:rsidR="002370BF" w:rsidRPr="00257D3D" w:rsidRDefault="00BB5A87" w:rsidP="00257D3D">
      <w:pPr>
        <w:widowControl w:val="0"/>
        <w:autoSpaceDE w:val="0"/>
        <w:autoSpaceDN w:val="0"/>
        <w:spacing w:after="0" w:line="240" w:lineRule="auto"/>
        <w:jc w:val="both"/>
        <w:rPr>
          <w:rFonts w:ascii="Montserrat" w:eastAsia="Times New Roman" w:hAnsi="Montserrat" w:cs="Times New Roman"/>
          <w:color w:val="000000"/>
          <w:sz w:val="20"/>
          <w:szCs w:val="20"/>
        </w:rPr>
      </w:pPr>
      <w:r w:rsidRPr="00257D3D">
        <w:rPr>
          <w:rFonts w:ascii="Montserrat" w:eastAsia="Times New Roman" w:hAnsi="Montserrat" w:cs="Times New Roman"/>
          <w:sz w:val="20"/>
          <w:szCs w:val="20"/>
        </w:rPr>
        <w:t>skaitiklio Nr. 0236589, ESO objekto Nr. 13103843.</w:t>
      </w:r>
      <w:r w:rsidR="007443DA" w:rsidRPr="00257D3D">
        <w:rPr>
          <w:rFonts w:ascii="Montserrat" w:eastAsia="Times New Roman" w:hAnsi="Montserrat" w:cs="Times New Roman"/>
          <w:sz w:val="20"/>
          <w:szCs w:val="20"/>
        </w:rPr>
        <w:t xml:space="preserve"> Prieš pajungimą, Rangovas turi informuoti </w:t>
      </w:r>
      <w:r w:rsidR="003F1024" w:rsidRPr="00257D3D">
        <w:rPr>
          <w:rFonts w:ascii="Montserrat" w:eastAsia="Times New Roman" w:hAnsi="Montserrat" w:cs="Times New Roman"/>
          <w:sz w:val="20"/>
          <w:szCs w:val="20"/>
        </w:rPr>
        <w:t>SĮ „Susisiekimo paslaugos“</w:t>
      </w:r>
      <w:r w:rsidR="007443DA" w:rsidRPr="00257D3D">
        <w:rPr>
          <w:rFonts w:ascii="Montserrat" w:eastAsia="Times New Roman" w:hAnsi="Montserrat" w:cs="Times New Roman"/>
          <w:sz w:val="20"/>
          <w:szCs w:val="20"/>
        </w:rPr>
        <w:t xml:space="preserve"> ir sutikslinti elektros prijungimo tašką.</w:t>
      </w:r>
    </w:p>
    <w:p w14:paraId="795D47ED" w14:textId="77777777" w:rsidR="00257D3D" w:rsidRPr="00257D3D" w:rsidRDefault="002370BF" w:rsidP="002370BF">
      <w:pPr>
        <w:pStyle w:val="ListParagraph"/>
        <w:widowControl w:val="0"/>
        <w:numPr>
          <w:ilvl w:val="0"/>
          <w:numId w:val="2"/>
        </w:numPr>
        <w:autoSpaceDE w:val="0"/>
        <w:autoSpaceDN w:val="0"/>
        <w:spacing w:after="0" w:line="240" w:lineRule="auto"/>
        <w:jc w:val="both"/>
        <w:rPr>
          <w:rFonts w:ascii="Montserrat" w:eastAsia="Times New Roman" w:hAnsi="Montserrat" w:cs="Times New Roman"/>
          <w:color w:val="000000"/>
          <w:sz w:val="20"/>
          <w:szCs w:val="20"/>
        </w:rPr>
      </w:pPr>
      <w:r w:rsidRPr="002370BF">
        <w:rPr>
          <w:rFonts w:ascii="Montserrat" w:eastAsia="Times New Roman" w:hAnsi="Montserrat" w:cs="Times New Roman"/>
          <w:color w:val="000000" w:themeColor="text1"/>
          <w:sz w:val="20"/>
          <w:szCs w:val="20"/>
        </w:rPr>
        <w:t xml:space="preserve">Statytojas 3 mėn. laikotarpiu po objekto pripažinimo tinkamu naudoti datos yra </w:t>
      </w:r>
    </w:p>
    <w:p w14:paraId="262FD6F0" w14:textId="1F040C6C" w:rsidR="002370BF" w:rsidRPr="00257D3D" w:rsidRDefault="002370BF" w:rsidP="00257D3D">
      <w:pPr>
        <w:widowControl w:val="0"/>
        <w:autoSpaceDE w:val="0"/>
        <w:autoSpaceDN w:val="0"/>
        <w:spacing w:after="0" w:line="240" w:lineRule="auto"/>
        <w:jc w:val="both"/>
        <w:rPr>
          <w:rFonts w:ascii="Montserrat" w:eastAsia="Times New Roman" w:hAnsi="Montserrat" w:cs="Times New Roman"/>
          <w:color w:val="000000"/>
          <w:sz w:val="20"/>
          <w:szCs w:val="20"/>
        </w:rPr>
      </w:pPr>
      <w:r w:rsidRPr="00257D3D">
        <w:rPr>
          <w:rFonts w:ascii="Montserrat" w:eastAsia="Times New Roman" w:hAnsi="Montserrat" w:cs="Times New Roman"/>
          <w:color w:val="000000" w:themeColor="text1"/>
          <w:sz w:val="20"/>
          <w:szCs w:val="20"/>
        </w:rPr>
        <w:t xml:space="preserve">atsakingas už </w:t>
      </w:r>
      <w:proofErr w:type="spellStart"/>
      <w:r w:rsidRPr="00257D3D">
        <w:rPr>
          <w:rFonts w:ascii="Montserrat" w:eastAsia="Times New Roman" w:hAnsi="Montserrat" w:cs="Times New Roman"/>
          <w:color w:val="000000" w:themeColor="text1"/>
          <w:sz w:val="20"/>
          <w:szCs w:val="20"/>
        </w:rPr>
        <w:t>šviesoforinio</w:t>
      </w:r>
      <w:proofErr w:type="spellEnd"/>
      <w:r w:rsidRPr="00257D3D">
        <w:rPr>
          <w:rFonts w:ascii="Montserrat" w:eastAsia="Times New Roman" w:hAnsi="Montserrat" w:cs="Times New Roman"/>
          <w:color w:val="000000" w:themeColor="text1"/>
          <w:sz w:val="20"/>
          <w:szCs w:val="20"/>
        </w:rPr>
        <w:t xml:space="preserve"> reguliavimo režimų tobulinimą, kol bus pasiektas optimalus rezultatas atsižvelgiant į realius eismo srautus bei eismo saugumo sąlygas, esant poreikiui,  įdiegti papildomas eismo valdymo programas.</w:t>
      </w:r>
    </w:p>
    <w:p w14:paraId="41579F69" w14:textId="77777777" w:rsidR="00257D3D" w:rsidRPr="00257D3D" w:rsidRDefault="002370BF" w:rsidP="007F4BF8">
      <w:pPr>
        <w:pStyle w:val="ListParagraph"/>
        <w:widowControl w:val="0"/>
        <w:numPr>
          <w:ilvl w:val="0"/>
          <w:numId w:val="2"/>
        </w:numPr>
        <w:autoSpaceDE w:val="0"/>
        <w:autoSpaceDN w:val="0"/>
        <w:spacing w:after="0" w:line="240" w:lineRule="auto"/>
        <w:jc w:val="both"/>
        <w:rPr>
          <w:rFonts w:ascii="Montserrat" w:eastAsia="Times New Roman" w:hAnsi="Montserrat" w:cs="Times New Roman"/>
          <w:color w:val="000000"/>
          <w:sz w:val="20"/>
          <w:szCs w:val="20"/>
        </w:rPr>
      </w:pPr>
      <w:r w:rsidRPr="7CB44529">
        <w:rPr>
          <w:rFonts w:ascii="Montserrat" w:eastAsia="Times New Roman" w:hAnsi="Montserrat" w:cs="Times New Roman"/>
          <w:color w:val="000000" w:themeColor="text1"/>
          <w:sz w:val="20"/>
          <w:szCs w:val="20"/>
        </w:rPr>
        <w:t xml:space="preserve">Prieš vykdant šviesoforų įrengimo darbus, būtina įvertinti, ar nereikia atlikti </w:t>
      </w:r>
    </w:p>
    <w:p w14:paraId="4A8A2315" w14:textId="3E6EF271" w:rsidR="002370BF" w:rsidRPr="00257D3D" w:rsidRDefault="002370BF" w:rsidP="00257D3D">
      <w:pPr>
        <w:widowControl w:val="0"/>
        <w:autoSpaceDE w:val="0"/>
        <w:autoSpaceDN w:val="0"/>
        <w:spacing w:after="0" w:line="240" w:lineRule="auto"/>
        <w:jc w:val="both"/>
        <w:rPr>
          <w:rFonts w:ascii="Montserrat" w:eastAsia="Times New Roman" w:hAnsi="Montserrat" w:cs="Times New Roman"/>
          <w:color w:val="000000"/>
          <w:sz w:val="20"/>
          <w:szCs w:val="20"/>
        </w:rPr>
      </w:pPr>
      <w:r w:rsidRPr="00257D3D">
        <w:rPr>
          <w:rFonts w:ascii="Montserrat" w:eastAsia="Times New Roman" w:hAnsi="Montserrat" w:cs="Times New Roman"/>
          <w:color w:val="000000" w:themeColor="text1"/>
          <w:sz w:val="20"/>
          <w:szCs w:val="20"/>
        </w:rPr>
        <w:t>projekto korekcijų atsižvelgiant į pasikeitusius teisės aktus ar gatvių infrastruktūrą.</w:t>
      </w:r>
    </w:p>
    <w:p w14:paraId="140D4262" w14:textId="77777777" w:rsidR="00257D3D" w:rsidRDefault="002370BF" w:rsidP="002370BF">
      <w:pPr>
        <w:pStyle w:val="ListParagraph"/>
        <w:widowControl w:val="0"/>
        <w:numPr>
          <w:ilvl w:val="0"/>
          <w:numId w:val="2"/>
        </w:numPr>
        <w:autoSpaceDE w:val="0"/>
        <w:autoSpaceDN w:val="0"/>
        <w:spacing w:after="0" w:line="240" w:lineRule="auto"/>
        <w:jc w:val="both"/>
        <w:rPr>
          <w:rFonts w:ascii="Montserrat" w:eastAsia="Times New Roman" w:hAnsi="Montserrat" w:cs="Times New Roman"/>
          <w:color w:val="000000" w:themeColor="text1"/>
          <w:sz w:val="20"/>
          <w:szCs w:val="20"/>
        </w:rPr>
      </w:pPr>
      <w:r w:rsidRPr="002370BF">
        <w:rPr>
          <w:rFonts w:ascii="Montserrat" w:eastAsia="Times New Roman" w:hAnsi="Montserrat" w:cs="Times New Roman"/>
          <w:color w:val="000000" w:themeColor="text1"/>
          <w:sz w:val="20"/>
          <w:szCs w:val="20"/>
        </w:rPr>
        <w:t xml:space="preserve">Vykdant šviesoforų įrengimą, darbų eigoje privalu organizuoti objekto apžiūrą, </w:t>
      </w:r>
    </w:p>
    <w:p w14:paraId="191FC60C" w14:textId="006A961B" w:rsidR="002370BF" w:rsidRPr="00257D3D" w:rsidRDefault="002370BF" w:rsidP="00257D3D">
      <w:pPr>
        <w:widowControl w:val="0"/>
        <w:autoSpaceDE w:val="0"/>
        <w:autoSpaceDN w:val="0"/>
        <w:spacing w:after="0" w:line="240" w:lineRule="auto"/>
        <w:jc w:val="both"/>
        <w:rPr>
          <w:rFonts w:ascii="Montserrat" w:eastAsia="Times New Roman" w:hAnsi="Montserrat" w:cs="Times New Roman"/>
          <w:color w:val="000000" w:themeColor="text1"/>
          <w:sz w:val="20"/>
          <w:szCs w:val="20"/>
        </w:rPr>
      </w:pPr>
      <w:r w:rsidRPr="00257D3D">
        <w:rPr>
          <w:rFonts w:ascii="Montserrat" w:eastAsia="Times New Roman" w:hAnsi="Montserrat" w:cs="Times New Roman"/>
          <w:color w:val="000000" w:themeColor="text1"/>
          <w:sz w:val="20"/>
          <w:szCs w:val="20"/>
        </w:rPr>
        <w:t xml:space="preserve">kviečiant VMSA Infrastruktūros grupės Eismo valdymo komandos ir  SĮ „Susisiekimo paslaugos“ Eismo organizavimo skyriaus atstovus, kad būtų įvertinta, ar nėra nukrypimų nuo išduotų </w:t>
      </w:r>
      <w:proofErr w:type="spellStart"/>
      <w:r w:rsidRPr="00257D3D">
        <w:rPr>
          <w:rFonts w:ascii="Montserrat" w:eastAsia="Times New Roman" w:hAnsi="Montserrat" w:cs="Times New Roman"/>
          <w:color w:val="000000" w:themeColor="text1"/>
          <w:sz w:val="20"/>
          <w:szCs w:val="20"/>
        </w:rPr>
        <w:t>šviesoforinio</w:t>
      </w:r>
      <w:proofErr w:type="spellEnd"/>
      <w:r w:rsidRPr="00257D3D">
        <w:rPr>
          <w:rFonts w:ascii="Montserrat" w:eastAsia="Times New Roman" w:hAnsi="Montserrat" w:cs="Times New Roman"/>
          <w:color w:val="000000" w:themeColor="text1"/>
          <w:sz w:val="20"/>
          <w:szCs w:val="20"/>
        </w:rPr>
        <w:t xml:space="preserve"> reguliavimo sąlygų ir projekto. Apžiūrų dažnumą ir poreikį nustato VMSA Infrastruktūros grupės Eismo valdymo komandos ir SĮ „Susisiekimo paslaugos“ Eismo organizavimo skyriaus atstovų darbo grupė. Perduodant objektą VMSA, pateikti pažymą iš SĮ „Susisiekimo paslaugos“ apie šviesoforų posto eksploatacijos tinkamumą. </w:t>
      </w:r>
    </w:p>
    <w:p w14:paraId="45464AC0" w14:textId="77777777" w:rsidR="00257D3D" w:rsidRPr="00257D3D" w:rsidRDefault="002370BF" w:rsidP="002370BF">
      <w:pPr>
        <w:pStyle w:val="ListParagraph"/>
        <w:widowControl w:val="0"/>
        <w:numPr>
          <w:ilvl w:val="0"/>
          <w:numId w:val="2"/>
        </w:numPr>
        <w:autoSpaceDE w:val="0"/>
        <w:autoSpaceDN w:val="0"/>
        <w:spacing w:after="0" w:line="240" w:lineRule="auto"/>
        <w:jc w:val="both"/>
        <w:rPr>
          <w:rFonts w:ascii="Montserrat" w:eastAsia="Times New Roman" w:hAnsi="Montserrat" w:cs="Times New Roman"/>
          <w:color w:val="000000"/>
          <w:sz w:val="20"/>
          <w:szCs w:val="20"/>
        </w:rPr>
      </w:pPr>
      <w:r w:rsidRPr="002370BF">
        <w:rPr>
          <w:rFonts w:ascii="Montserrat" w:eastAsia="Times New Roman" w:hAnsi="Montserrat" w:cs="Times New Roman"/>
          <w:color w:val="000000" w:themeColor="text1"/>
          <w:sz w:val="20"/>
          <w:szCs w:val="20"/>
        </w:rPr>
        <w:t xml:space="preserve">Rangovas įrengimo laikotarpiu yra atsakingas už viso objekto priežiūrą, reagavimą </w:t>
      </w:r>
    </w:p>
    <w:p w14:paraId="08076B6E" w14:textId="473B33FD" w:rsidR="002370BF" w:rsidRPr="00257D3D" w:rsidRDefault="002370BF" w:rsidP="00257D3D">
      <w:pPr>
        <w:widowControl w:val="0"/>
        <w:autoSpaceDE w:val="0"/>
        <w:autoSpaceDN w:val="0"/>
        <w:spacing w:after="0" w:line="240" w:lineRule="auto"/>
        <w:jc w:val="both"/>
        <w:rPr>
          <w:rFonts w:ascii="Montserrat" w:eastAsia="Times New Roman" w:hAnsi="Montserrat" w:cs="Times New Roman"/>
          <w:color w:val="000000"/>
          <w:sz w:val="20"/>
          <w:szCs w:val="20"/>
        </w:rPr>
      </w:pPr>
      <w:r w:rsidRPr="00257D3D">
        <w:rPr>
          <w:rFonts w:ascii="Montserrat" w:eastAsia="Times New Roman" w:hAnsi="Montserrat" w:cs="Times New Roman"/>
          <w:color w:val="000000" w:themeColor="text1"/>
          <w:sz w:val="20"/>
          <w:szCs w:val="20"/>
        </w:rPr>
        <w:t>į gedimus bei jų šalinimą, tinkamą transporto srautų reguliavimą ir eismo saugumo užtikrinimą, kol objektas neperduotas VMSA. Priežiūros reikalavimai ir gedimų šalinimo terminai  numatyti projekto aiškinamajame rašte.</w:t>
      </w:r>
    </w:p>
    <w:p w14:paraId="3AC7CE30" w14:textId="77777777" w:rsidR="00101718" w:rsidRPr="00101718" w:rsidRDefault="00101718" w:rsidP="00101718">
      <w:pPr>
        <w:pStyle w:val="ListParagraph"/>
        <w:widowControl w:val="0"/>
        <w:numPr>
          <w:ilvl w:val="0"/>
          <w:numId w:val="2"/>
        </w:numPr>
        <w:autoSpaceDE w:val="0"/>
        <w:autoSpaceDN w:val="0"/>
        <w:spacing w:after="0" w:line="240" w:lineRule="auto"/>
        <w:jc w:val="both"/>
        <w:rPr>
          <w:rFonts w:ascii="Montserrat" w:eastAsia="Times New Roman" w:hAnsi="Montserrat" w:cs="Times New Roman"/>
          <w:color w:val="000000"/>
          <w:sz w:val="20"/>
          <w:szCs w:val="20"/>
        </w:rPr>
      </w:pPr>
      <w:r w:rsidRPr="004141F8">
        <w:rPr>
          <w:rFonts w:ascii="Montserrat" w:eastAsia="Times New Roman" w:hAnsi="Montserrat" w:cs="Times New Roman"/>
          <w:sz w:val="20"/>
          <w:szCs w:val="20"/>
        </w:rPr>
        <w:t xml:space="preserve">Dokumentacija objekto </w:t>
      </w:r>
      <w:r w:rsidRPr="7CB44529">
        <w:rPr>
          <w:rFonts w:ascii="Montserrat" w:eastAsia="Times New Roman" w:hAnsi="Montserrat" w:cs="Times New Roman"/>
          <w:sz w:val="20"/>
          <w:szCs w:val="20"/>
        </w:rPr>
        <w:t>perdavimui:</w:t>
      </w:r>
      <w:r w:rsidRPr="00101718">
        <w:rPr>
          <w:rFonts w:ascii="Montserrat" w:eastAsia="Times New Roman" w:hAnsi="Montserrat" w:cs="Times New Roman"/>
          <w:sz w:val="20"/>
          <w:szCs w:val="20"/>
        </w:rPr>
        <w:t xml:space="preserve"> </w:t>
      </w:r>
    </w:p>
    <w:p w14:paraId="0C005E6D" w14:textId="77777777" w:rsidR="00C07B99" w:rsidRPr="00C07B99" w:rsidRDefault="00C07B99" w:rsidP="00C07B99">
      <w:pPr>
        <w:pStyle w:val="ListParagraph"/>
        <w:widowControl w:val="0"/>
        <w:numPr>
          <w:ilvl w:val="0"/>
          <w:numId w:val="4"/>
        </w:numPr>
        <w:autoSpaceDE w:val="0"/>
        <w:autoSpaceDN w:val="0"/>
        <w:spacing w:after="0" w:line="240" w:lineRule="auto"/>
        <w:jc w:val="both"/>
        <w:rPr>
          <w:rFonts w:ascii="Montserrat" w:eastAsia="Times New Roman" w:hAnsi="Montserrat" w:cs="Times New Roman"/>
          <w:vanish/>
          <w:sz w:val="20"/>
          <w:szCs w:val="20"/>
        </w:rPr>
      </w:pPr>
    </w:p>
    <w:p w14:paraId="15D2F266" w14:textId="77777777" w:rsidR="00C07B99" w:rsidRPr="00C07B99" w:rsidRDefault="00C07B99" w:rsidP="00C07B99">
      <w:pPr>
        <w:pStyle w:val="ListParagraph"/>
        <w:widowControl w:val="0"/>
        <w:numPr>
          <w:ilvl w:val="0"/>
          <w:numId w:val="4"/>
        </w:numPr>
        <w:autoSpaceDE w:val="0"/>
        <w:autoSpaceDN w:val="0"/>
        <w:spacing w:after="0" w:line="240" w:lineRule="auto"/>
        <w:jc w:val="both"/>
        <w:rPr>
          <w:rFonts w:ascii="Montserrat" w:eastAsia="Times New Roman" w:hAnsi="Montserrat" w:cs="Times New Roman"/>
          <w:vanish/>
          <w:sz w:val="20"/>
          <w:szCs w:val="20"/>
        </w:rPr>
      </w:pPr>
    </w:p>
    <w:p w14:paraId="0A9E8E54" w14:textId="77777777" w:rsidR="00C07B99" w:rsidRPr="00C07B99" w:rsidRDefault="00101718" w:rsidP="00C07B99">
      <w:pPr>
        <w:pStyle w:val="ListParagraph"/>
        <w:widowControl w:val="0"/>
        <w:numPr>
          <w:ilvl w:val="1"/>
          <w:numId w:val="4"/>
        </w:numPr>
        <w:autoSpaceDE w:val="0"/>
        <w:autoSpaceDN w:val="0"/>
        <w:spacing w:after="0" w:line="240" w:lineRule="auto"/>
        <w:jc w:val="both"/>
        <w:rPr>
          <w:rFonts w:ascii="Montserrat" w:eastAsia="Times New Roman" w:hAnsi="Montserrat" w:cs="Times New Roman"/>
          <w:color w:val="000000"/>
          <w:sz w:val="20"/>
          <w:szCs w:val="20"/>
        </w:rPr>
      </w:pPr>
      <w:r w:rsidRPr="00101718">
        <w:rPr>
          <w:rFonts w:ascii="Montserrat" w:eastAsia="Times New Roman" w:hAnsi="Montserrat" w:cs="Times New Roman"/>
          <w:sz w:val="20"/>
          <w:szCs w:val="20"/>
        </w:rPr>
        <w:t xml:space="preserve">Baigus darbus pagal pateiktus dokumentus su žyma „Pritariu statyti“, kai </w:t>
      </w:r>
    </w:p>
    <w:p w14:paraId="6EF18FE4" w14:textId="58A9F165" w:rsidR="00101718" w:rsidRPr="00C07B99" w:rsidRDefault="00101718" w:rsidP="00C07B99">
      <w:pPr>
        <w:widowControl w:val="0"/>
        <w:autoSpaceDE w:val="0"/>
        <w:autoSpaceDN w:val="0"/>
        <w:spacing w:after="0" w:line="240" w:lineRule="auto"/>
        <w:jc w:val="both"/>
        <w:rPr>
          <w:rFonts w:ascii="Montserrat" w:eastAsia="Times New Roman" w:hAnsi="Montserrat" w:cs="Times New Roman"/>
          <w:color w:val="000000"/>
          <w:sz w:val="20"/>
          <w:szCs w:val="20"/>
        </w:rPr>
      </w:pPr>
      <w:r w:rsidRPr="00C07B99">
        <w:rPr>
          <w:rFonts w:ascii="Montserrat" w:eastAsia="Times New Roman" w:hAnsi="Montserrat" w:cs="Times New Roman"/>
          <w:sz w:val="20"/>
          <w:szCs w:val="20"/>
        </w:rPr>
        <w:t>pagal galiojančius teisės aktus, ar Techninės priežiūros nurodymus, privaloma pateikti išpildomąją dokumentaciją (geodezinę nuotrauką ir projektine dokumentaciją su žyma „TAIP PASTATYTA“), Rangovas kartu su darbų priėmimo - perdavimo aktais pateikia šią dokumentaciją. Visi dokumentai perduodami redaguojamais (</w:t>
      </w:r>
      <w:proofErr w:type="spellStart"/>
      <w:r w:rsidRPr="00C07B99">
        <w:rPr>
          <w:rFonts w:ascii="Montserrat" w:eastAsia="Times New Roman" w:hAnsi="Montserrat" w:cs="Times New Roman"/>
          <w:sz w:val="20"/>
          <w:szCs w:val="20"/>
        </w:rPr>
        <w:t>word</w:t>
      </w:r>
      <w:proofErr w:type="spellEnd"/>
      <w:r w:rsidRPr="00C07B99">
        <w:rPr>
          <w:rFonts w:ascii="Montserrat" w:eastAsia="Times New Roman" w:hAnsi="Montserrat" w:cs="Times New Roman"/>
          <w:sz w:val="20"/>
          <w:szCs w:val="20"/>
        </w:rPr>
        <w:t xml:space="preserve">, </w:t>
      </w:r>
      <w:proofErr w:type="spellStart"/>
      <w:r w:rsidRPr="00C07B99">
        <w:rPr>
          <w:rFonts w:ascii="Montserrat" w:eastAsia="Times New Roman" w:hAnsi="Montserrat" w:cs="Times New Roman"/>
          <w:sz w:val="20"/>
          <w:szCs w:val="20"/>
        </w:rPr>
        <w:t>excel</w:t>
      </w:r>
      <w:proofErr w:type="spellEnd"/>
      <w:r w:rsidRPr="00C07B99">
        <w:rPr>
          <w:rFonts w:ascii="Montserrat" w:eastAsia="Times New Roman" w:hAnsi="Montserrat" w:cs="Times New Roman"/>
          <w:sz w:val="20"/>
          <w:szCs w:val="20"/>
        </w:rPr>
        <w:t xml:space="preserve">, </w:t>
      </w:r>
      <w:proofErr w:type="spellStart"/>
      <w:r w:rsidRPr="00C07B99">
        <w:rPr>
          <w:rFonts w:ascii="Montserrat" w:eastAsia="Times New Roman" w:hAnsi="Montserrat" w:cs="Times New Roman"/>
          <w:sz w:val="20"/>
          <w:szCs w:val="20"/>
        </w:rPr>
        <w:t>dwg</w:t>
      </w:r>
      <w:proofErr w:type="spellEnd"/>
      <w:r w:rsidRPr="00C07B99">
        <w:rPr>
          <w:rFonts w:ascii="Montserrat" w:eastAsia="Times New Roman" w:hAnsi="Montserrat" w:cs="Times New Roman"/>
          <w:sz w:val="20"/>
          <w:szCs w:val="20"/>
        </w:rPr>
        <w:t xml:space="preserve">) formatais ir </w:t>
      </w:r>
      <w:proofErr w:type="spellStart"/>
      <w:r w:rsidRPr="00C07B99">
        <w:rPr>
          <w:rFonts w:ascii="Montserrat" w:eastAsia="Times New Roman" w:hAnsi="Montserrat" w:cs="Times New Roman"/>
          <w:sz w:val="20"/>
          <w:szCs w:val="20"/>
        </w:rPr>
        <w:t>pdf</w:t>
      </w:r>
      <w:proofErr w:type="spellEnd"/>
      <w:r w:rsidRPr="00C07B99">
        <w:rPr>
          <w:rFonts w:ascii="Montserrat" w:eastAsia="Times New Roman" w:hAnsi="Montserrat" w:cs="Times New Roman"/>
          <w:sz w:val="20"/>
          <w:szCs w:val="20"/>
        </w:rPr>
        <w:t xml:space="preserve"> formatu, pasirašytus saugiu elektroniniu parašu. Taip pat pateikti visą dokumentaciją USB laikmenoje (2 vnt.).</w:t>
      </w:r>
    </w:p>
    <w:p w14:paraId="58B246E5" w14:textId="77777777" w:rsidR="00101718" w:rsidRPr="00101718" w:rsidRDefault="00101718" w:rsidP="00101718">
      <w:pPr>
        <w:pStyle w:val="ListParagraph"/>
        <w:widowControl w:val="0"/>
        <w:numPr>
          <w:ilvl w:val="1"/>
          <w:numId w:val="4"/>
        </w:numPr>
        <w:autoSpaceDE w:val="0"/>
        <w:autoSpaceDN w:val="0"/>
        <w:spacing w:after="0" w:line="240" w:lineRule="auto"/>
        <w:jc w:val="both"/>
        <w:rPr>
          <w:rFonts w:ascii="Montserrat" w:eastAsia="Times New Roman" w:hAnsi="Montserrat" w:cs="Times New Roman"/>
          <w:color w:val="000000"/>
          <w:sz w:val="20"/>
          <w:szCs w:val="20"/>
        </w:rPr>
      </w:pPr>
      <w:r w:rsidRPr="004141F8">
        <w:rPr>
          <w:rFonts w:ascii="Montserrat" w:eastAsia="Times New Roman" w:hAnsi="Montserrat" w:cs="Times New Roman"/>
          <w:bCs/>
          <w:sz w:val="20"/>
          <w:szCs w:val="20"/>
        </w:rPr>
        <w:t>Valdiklio pagrindinių komponentų (plokščių) serijinių (ID) numerių sąraš</w:t>
      </w:r>
      <w:r w:rsidRPr="7CB44529">
        <w:rPr>
          <w:rFonts w:ascii="Montserrat" w:eastAsia="Times New Roman" w:hAnsi="Montserrat" w:cs="Times New Roman"/>
          <w:sz w:val="20"/>
          <w:szCs w:val="20"/>
        </w:rPr>
        <w:t>as</w:t>
      </w:r>
      <w:r>
        <w:rPr>
          <w:rFonts w:ascii="Montserrat" w:eastAsia="Times New Roman" w:hAnsi="Montserrat" w:cs="Times New Roman"/>
          <w:sz w:val="20"/>
          <w:szCs w:val="20"/>
        </w:rPr>
        <w:t>.</w:t>
      </w:r>
    </w:p>
    <w:p w14:paraId="3D70F136" w14:textId="0872C8E1" w:rsidR="00101718" w:rsidRPr="00101718" w:rsidRDefault="00101718" w:rsidP="00101718">
      <w:pPr>
        <w:pStyle w:val="ListParagraph"/>
        <w:widowControl w:val="0"/>
        <w:numPr>
          <w:ilvl w:val="1"/>
          <w:numId w:val="4"/>
        </w:numPr>
        <w:autoSpaceDE w:val="0"/>
        <w:autoSpaceDN w:val="0"/>
        <w:spacing w:after="0" w:line="240" w:lineRule="auto"/>
        <w:jc w:val="both"/>
        <w:rPr>
          <w:rFonts w:ascii="Montserrat" w:eastAsia="Times New Roman" w:hAnsi="Montserrat" w:cs="Times New Roman"/>
          <w:color w:val="000000"/>
          <w:sz w:val="20"/>
          <w:szCs w:val="20"/>
        </w:rPr>
      </w:pPr>
      <w:r w:rsidRPr="004141F8">
        <w:rPr>
          <w:rFonts w:ascii="Montserrat" w:eastAsia="Times New Roman" w:hAnsi="Montserrat" w:cs="Times New Roman"/>
          <w:sz w:val="20"/>
          <w:szCs w:val="20"/>
        </w:rPr>
        <w:t>Bandom</w:t>
      </w:r>
      <w:r>
        <w:rPr>
          <w:rFonts w:ascii="Montserrat" w:eastAsia="Times New Roman" w:hAnsi="Montserrat" w:cs="Times New Roman"/>
          <w:sz w:val="20"/>
          <w:szCs w:val="20"/>
        </w:rPr>
        <w:t>asis</w:t>
      </w:r>
      <w:r w:rsidRPr="004141F8">
        <w:rPr>
          <w:rFonts w:ascii="Montserrat" w:eastAsia="Times New Roman" w:hAnsi="Montserrat" w:cs="Times New Roman"/>
          <w:sz w:val="20"/>
          <w:szCs w:val="20"/>
        </w:rPr>
        <w:t xml:space="preserve"> šviesoforų paleidimo akt</w:t>
      </w:r>
      <w:r w:rsidRPr="7CB44529">
        <w:rPr>
          <w:rFonts w:ascii="Montserrat" w:eastAsia="Times New Roman" w:hAnsi="Montserrat" w:cs="Times New Roman"/>
          <w:sz w:val="20"/>
          <w:szCs w:val="20"/>
        </w:rPr>
        <w:t>as</w:t>
      </w:r>
      <w:r w:rsidRPr="004141F8">
        <w:rPr>
          <w:rFonts w:ascii="Montserrat" w:eastAsia="Times New Roman" w:hAnsi="Montserrat" w:cs="Times New Roman"/>
          <w:sz w:val="20"/>
          <w:szCs w:val="20"/>
        </w:rPr>
        <w:t>.</w:t>
      </w:r>
    </w:p>
    <w:p w14:paraId="3F6DB589" w14:textId="77777777" w:rsidR="000C6D43" w:rsidRPr="000C6D43" w:rsidRDefault="00101718" w:rsidP="00101718">
      <w:pPr>
        <w:pStyle w:val="ListParagraph"/>
        <w:widowControl w:val="0"/>
        <w:numPr>
          <w:ilvl w:val="1"/>
          <w:numId w:val="4"/>
        </w:numPr>
        <w:autoSpaceDE w:val="0"/>
        <w:autoSpaceDN w:val="0"/>
        <w:spacing w:after="0" w:line="240" w:lineRule="auto"/>
        <w:jc w:val="both"/>
        <w:rPr>
          <w:rFonts w:ascii="Montserrat" w:eastAsia="Times New Roman" w:hAnsi="Montserrat" w:cs="Times New Roman"/>
          <w:color w:val="000000"/>
          <w:sz w:val="20"/>
          <w:szCs w:val="20"/>
        </w:rPr>
      </w:pPr>
      <w:r w:rsidRPr="004141F8">
        <w:rPr>
          <w:rFonts w:ascii="Montserrat" w:eastAsia="Times New Roman" w:hAnsi="Montserrat" w:cs="Times New Roman"/>
          <w:sz w:val="20"/>
          <w:szCs w:val="20"/>
        </w:rPr>
        <w:t xml:space="preserve">Išpildomoji inžinierinių tinklų topografinė nuotrauka, kuri turi apimti visus </w:t>
      </w:r>
    </w:p>
    <w:p w14:paraId="65D173F6" w14:textId="6FDE54F2" w:rsidR="00101718" w:rsidRPr="000C6D43" w:rsidRDefault="00101718" w:rsidP="000C6D43">
      <w:pPr>
        <w:widowControl w:val="0"/>
        <w:autoSpaceDE w:val="0"/>
        <w:autoSpaceDN w:val="0"/>
        <w:spacing w:after="0" w:line="240" w:lineRule="auto"/>
        <w:jc w:val="both"/>
        <w:rPr>
          <w:rFonts w:ascii="Montserrat" w:eastAsia="Times New Roman" w:hAnsi="Montserrat" w:cs="Times New Roman"/>
          <w:color w:val="000000"/>
          <w:sz w:val="20"/>
          <w:szCs w:val="20"/>
        </w:rPr>
      </w:pPr>
      <w:r w:rsidRPr="000C6D43">
        <w:rPr>
          <w:rFonts w:ascii="Montserrat" w:eastAsia="Times New Roman" w:hAnsi="Montserrat" w:cs="Times New Roman"/>
          <w:sz w:val="20"/>
          <w:szCs w:val="20"/>
        </w:rPr>
        <w:t xml:space="preserve">naujai įrengtus inžinierinius tinklus;  </w:t>
      </w:r>
    </w:p>
    <w:p w14:paraId="6FD32492" w14:textId="77777777" w:rsidR="000C6D43" w:rsidRPr="000C6D43" w:rsidRDefault="00101718" w:rsidP="00101718">
      <w:pPr>
        <w:pStyle w:val="ListParagraph"/>
        <w:widowControl w:val="0"/>
        <w:numPr>
          <w:ilvl w:val="1"/>
          <w:numId w:val="4"/>
        </w:numPr>
        <w:autoSpaceDE w:val="0"/>
        <w:autoSpaceDN w:val="0"/>
        <w:spacing w:after="0" w:line="240" w:lineRule="auto"/>
        <w:jc w:val="both"/>
        <w:rPr>
          <w:rFonts w:ascii="Montserrat" w:eastAsia="Times New Roman" w:hAnsi="Montserrat" w:cs="Times New Roman"/>
          <w:color w:val="000000"/>
          <w:sz w:val="20"/>
          <w:szCs w:val="20"/>
        </w:rPr>
      </w:pPr>
      <w:r w:rsidRPr="004141F8">
        <w:rPr>
          <w:rFonts w:ascii="Montserrat" w:eastAsia="Times New Roman" w:hAnsi="Montserrat" w:cs="Times New Roman"/>
          <w:sz w:val="20"/>
          <w:szCs w:val="20"/>
        </w:rPr>
        <w:t xml:space="preserve">Valdiklio, šviesoforų, transporto srautų jutiklių, pėsčiųjų mygtukų, garsinių </w:t>
      </w:r>
    </w:p>
    <w:p w14:paraId="74FA2967" w14:textId="7966979C" w:rsidR="00101718" w:rsidRPr="000C6D43" w:rsidRDefault="00101718" w:rsidP="000C6D43">
      <w:pPr>
        <w:widowControl w:val="0"/>
        <w:autoSpaceDE w:val="0"/>
        <w:autoSpaceDN w:val="0"/>
        <w:spacing w:after="0" w:line="240" w:lineRule="auto"/>
        <w:jc w:val="both"/>
        <w:rPr>
          <w:rFonts w:ascii="Montserrat" w:eastAsia="Times New Roman" w:hAnsi="Montserrat" w:cs="Times New Roman"/>
          <w:color w:val="000000"/>
          <w:sz w:val="20"/>
          <w:szCs w:val="20"/>
        </w:rPr>
      </w:pPr>
      <w:r w:rsidRPr="000C6D43">
        <w:rPr>
          <w:rFonts w:ascii="Montserrat" w:eastAsia="Times New Roman" w:hAnsi="Montserrat" w:cs="Times New Roman"/>
          <w:sz w:val="20"/>
          <w:szCs w:val="20"/>
        </w:rPr>
        <w:t>signalų, vaizdo stebėjimo kamerų  bei kitos eismo valdymo įrangos (gamintojų) techninė dokumentacija, naudojimo instrukcijos, aptarnavimo vadovai – lietuvių kalba.</w:t>
      </w:r>
    </w:p>
    <w:p w14:paraId="19440F99" w14:textId="77777777" w:rsidR="000C6D43" w:rsidRPr="000C6D43" w:rsidRDefault="00101718" w:rsidP="00101718">
      <w:pPr>
        <w:pStyle w:val="ListParagraph"/>
        <w:widowControl w:val="0"/>
        <w:numPr>
          <w:ilvl w:val="1"/>
          <w:numId w:val="4"/>
        </w:numPr>
        <w:autoSpaceDE w:val="0"/>
        <w:autoSpaceDN w:val="0"/>
        <w:spacing w:after="0" w:line="240" w:lineRule="auto"/>
        <w:jc w:val="both"/>
        <w:rPr>
          <w:rFonts w:ascii="Montserrat" w:eastAsia="Times New Roman" w:hAnsi="Montserrat" w:cs="Times New Roman"/>
          <w:color w:val="000000"/>
          <w:sz w:val="20"/>
          <w:szCs w:val="20"/>
        </w:rPr>
      </w:pPr>
      <w:r w:rsidRPr="004141F8">
        <w:rPr>
          <w:rFonts w:ascii="Montserrat" w:eastAsia="Times New Roman" w:hAnsi="Montserrat" w:cs="Times New Roman"/>
          <w:sz w:val="20"/>
          <w:szCs w:val="20"/>
        </w:rPr>
        <w:t>Naudotų medžiagų ir įrenginių gamintojo pasai ir atitikties deklaracijos</w:t>
      </w:r>
    </w:p>
    <w:p w14:paraId="1A1EFE50" w14:textId="1E5E0DCC" w:rsidR="00101718" w:rsidRPr="000C6D43" w:rsidRDefault="00101718" w:rsidP="000C6D43">
      <w:pPr>
        <w:widowControl w:val="0"/>
        <w:autoSpaceDE w:val="0"/>
        <w:autoSpaceDN w:val="0"/>
        <w:spacing w:after="0" w:line="240" w:lineRule="auto"/>
        <w:jc w:val="both"/>
        <w:rPr>
          <w:rFonts w:ascii="Montserrat" w:eastAsia="Times New Roman" w:hAnsi="Montserrat" w:cs="Times New Roman"/>
          <w:color w:val="000000"/>
          <w:sz w:val="20"/>
          <w:szCs w:val="20"/>
        </w:rPr>
      </w:pPr>
      <w:r w:rsidRPr="000C6D43">
        <w:rPr>
          <w:rFonts w:ascii="Montserrat" w:eastAsia="Times New Roman" w:hAnsi="Montserrat" w:cs="Times New Roman"/>
          <w:sz w:val="20"/>
          <w:szCs w:val="20"/>
        </w:rPr>
        <w:t>patvirtintos Rangovo atstovo antspaudais;</w:t>
      </w:r>
    </w:p>
    <w:p w14:paraId="4CCC6397" w14:textId="3C147338" w:rsidR="00101718" w:rsidRDefault="00101718" w:rsidP="00101718">
      <w:pPr>
        <w:pStyle w:val="ListParagraph"/>
        <w:widowControl w:val="0"/>
        <w:numPr>
          <w:ilvl w:val="1"/>
          <w:numId w:val="4"/>
        </w:numPr>
        <w:autoSpaceDE w:val="0"/>
        <w:autoSpaceDN w:val="0"/>
        <w:spacing w:after="0" w:line="240" w:lineRule="auto"/>
        <w:jc w:val="both"/>
        <w:rPr>
          <w:rFonts w:ascii="Montserrat" w:eastAsia="Times New Roman" w:hAnsi="Montserrat" w:cs="Times New Roman"/>
          <w:color w:val="000000"/>
          <w:sz w:val="20"/>
          <w:szCs w:val="20"/>
        </w:rPr>
      </w:pPr>
      <w:r w:rsidRPr="00101718">
        <w:rPr>
          <w:rFonts w:ascii="Montserrat" w:eastAsia="Times New Roman" w:hAnsi="Montserrat" w:cs="Times New Roman"/>
          <w:color w:val="000000"/>
          <w:sz w:val="20"/>
          <w:szCs w:val="20"/>
        </w:rPr>
        <w:t>Nuosavybės, atsakomybės ribų aktai su tiekėjais dėl duomenų perdavimo;</w:t>
      </w:r>
    </w:p>
    <w:p w14:paraId="77224BDE" w14:textId="77777777" w:rsidR="000C6D43" w:rsidRDefault="00101718" w:rsidP="00101718">
      <w:pPr>
        <w:pStyle w:val="ListParagraph"/>
        <w:widowControl w:val="0"/>
        <w:numPr>
          <w:ilvl w:val="1"/>
          <w:numId w:val="4"/>
        </w:numPr>
        <w:autoSpaceDE w:val="0"/>
        <w:autoSpaceDN w:val="0"/>
        <w:spacing w:after="0" w:line="240" w:lineRule="auto"/>
        <w:jc w:val="both"/>
        <w:rPr>
          <w:rFonts w:ascii="Montserrat" w:eastAsia="Times New Roman" w:hAnsi="Montserrat" w:cs="Times New Roman"/>
          <w:color w:val="000000"/>
          <w:sz w:val="20"/>
          <w:szCs w:val="20"/>
        </w:rPr>
      </w:pPr>
      <w:r w:rsidRPr="00101718">
        <w:rPr>
          <w:rFonts w:ascii="Montserrat" w:eastAsia="Times New Roman" w:hAnsi="Montserrat" w:cs="Times New Roman"/>
          <w:color w:val="000000"/>
          <w:sz w:val="20"/>
          <w:szCs w:val="20"/>
        </w:rPr>
        <w:t xml:space="preserve">Pažyma apie elektros įrenginių sumontavimą, suderinimą, išbandymą bei </w:t>
      </w:r>
    </w:p>
    <w:p w14:paraId="1E34DB1C" w14:textId="47FAAF42" w:rsidR="00101718" w:rsidRPr="000C6D43" w:rsidRDefault="00101718" w:rsidP="000C6D43">
      <w:pPr>
        <w:widowControl w:val="0"/>
        <w:autoSpaceDE w:val="0"/>
        <w:autoSpaceDN w:val="0"/>
        <w:spacing w:after="0" w:line="240" w:lineRule="auto"/>
        <w:jc w:val="both"/>
        <w:rPr>
          <w:rFonts w:ascii="Montserrat" w:eastAsia="Times New Roman" w:hAnsi="Montserrat" w:cs="Times New Roman"/>
          <w:color w:val="000000"/>
          <w:sz w:val="20"/>
          <w:szCs w:val="20"/>
        </w:rPr>
      </w:pPr>
      <w:r w:rsidRPr="000C6D43">
        <w:rPr>
          <w:rFonts w:ascii="Montserrat" w:eastAsia="Times New Roman" w:hAnsi="Montserrat" w:cs="Times New Roman"/>
          <w:color w:val="000000"/>
          <w:sz w:val="20"/>
          <w:szCs w:val="20"/>
        </w:rPr>
        <w:t>Elektros įrenginių įrengimo bendrųjų taisyklių reikalavimų atitikimą;</w:t>
      </w:r>
    </w:p>
    <w:p w14:paraId="36EBF41E" w14:textId="77777777" w:rsidR="000C6D43" w:rsidRPr="000C6D43" w:rsidRDefault="00101718" w:rsidP="00101718">
      <w:pPr>
        <w:pStyle w:val="ListParagraph"/>
        <w:widowControl w:val="0"/>
        <w:numPr>
          <w:ilvl w:val="1"/>
          <w:numId w:val="4"/>
        </w:numPr>
        <w:autoSpaceDE w:val="0"/>
        <w:autoSpaceDN w:val="0"/>
        <w:spacing w:after="0" w:line="240" w:lineRule="auto"/>
        <w:jc w:val="both"/>
        <w:rPr>
          <w:rFonts w:ascii="Montserrat" w:eastAsia="Times New Roman" w:hAnsi="Montserrat" w:cs="Times New Roman"/>
          <w:color w:val="000000"/>
          <w:sz w:val="20"/>
          <w:szCs w:val="20"/>
        </w:rPr>
      </w:pPr>
      <w:r w:rsidRPr="004141F8">
        <w:rPr>
          <w:rFonts w:ascii="Montserrat" w:eastAsia="Times New Roman" w:hAnsi="Montserrat" w:cs="Times New Roman"/>
          <w:sz w:val="20"/>
          <w:szCs w:val="20"/>
        </w:rPr>
        <w:t xml:space="preserve">Garantiniai terminai po objekto pripažinimo tinkamu naudoti pažymos ir </w:t>
      </w:r>
    </w:p>
    <w:p w14:paraId="64526BC5" w14:textId="44C78FFF" w:rsidR="00101718" w:rsidRPr="000C6D43" w:rsidRDefault="00101718" w:rsidP="000C6D43">
      <w:pPr>
        <w:widowControl w:val="0"/>
        <w:autoSpaceDE w:val="0"/>
        <w:autoSpaceDN w:val="0"/>
        <w:spacing w:after="0" w:line="240" w:lineRule="auto"/>
        <w:jc w:val="both"/>
        <w:rPr>
          <w:rFonts w:ascii="Montserrat" w:eastAsia="Times New Roman" w:hAnsi="Montserrat" w:cs="Times New Roman"/>
          <w:color w:val="000000"/>
          <w:sz w:val="20"/>
          <w:szCs w:val="20"/>
        </w:rPr>
      </w:pPr>
      <w:r w:rsidRPr="000C6D43">
        <w:rPr>
          <w:rFonts w:ascii="Montserrat" w:eastAsia="Times New Roman" w:hAnsi="Montserrat" w:cs="Times New Roman"/>
          <w:sz w:val="20"/>
          <w:szCs w:val="20"/>
        </w:rPr>
        <w:t>turto perdavimo į eksploataciją momento: Įrangai (medžiagoms) – 5 metai.; paslėptiems darbams – 10 m.</w:t>
      </w:r>
    </w:p>
    <w:p w14:paraId="50147B9B" w14:textId="77777777" w:rsidR="000C6D43" w:rsidRDefault="00101718" w:rsidP="00101718">
      <w:pPr>
        <w:pStyle w:val="ListParagraph"/>
        <w:widowControl w:val="0"/>
        <w:numPr>
          <w:ilvl w:val="1"/>
          <w:numId w:val="4"/>
        </w:numPr>
        <w:autoSpaceDE w:val="0"/>
        <w:autoSpaceDN w:val="0"/>
        <w:spacing w:after="0" w:line="240" w:lineRule="auto"/>
        <w:jc w:val="both"/>
        <w:rPr>
          <w:rFonts w:ascii="Montserrat" w:eastAsia="Times New Roman" w:hAnsi="Montserrat" w:cs="Times New Roman"/>
          <w:color w:val="000000"/>
          <w:sz w:val="20"/>
          <w:szCs w:val="20"/>
        </w:rPr>
      </w:pPr>
      <w:r w:rsidRPr="00101718">
        <w:rPr>
          <w:rFonts w:ascii="Montserrat" w:eastAsia="Times New Roman" w:hAnsi="Montserrat" w:cs="Times New Roman"/>
          <w:color w:val="000000"/>
          <w:sz w:val="20"/>
          <w:szCs w:val="20"/>
        </w:rPr>
        <w:t>Varžų matavimo protokolai (</w:t>
      </w:r>
      <w:proofErr w:type="spellStart"/>
      <w:r w:rsidRPr="00101718">
        <w:rPr>
          <w:rFonts w:ascii="Montserrat" w:eastAsia="Times New Roman" w:hAnsi="Montserrat" w:cs="Times New Roman"/>
          <w:color w:val="000000"/>
          <w:sz w:val="20"/>
          <w:szCs w:val="20"/>
        </w:rPr>
        <w:t>įžemintuvų</w:t>
      </w:r>
      <w:proofErr w:type="spellEnd"/>
      <w:r w:rsidRPr="00101718">
        <w:rPr>
          <w:rFonts w:ascii="Montserrat" w:eastAsia="Times New Roman" w:hAnsi="Montserrat" w:cs="Times New Roman"/>
          <w:color w:val="000000"/>
          <w:sz w:val="20"/>
          <w:szCs w:val="20"/>
        </w:rPr>
        <w:t>, kabelių ir instaliacijos izoliacijos,</w:t>
      </w:r>
      <w:r w:rsidR="000C6D43">
        <w:rPr>
          <w:rFonts w:ascii="Montserrat" w:eastAsia="Times New Roman" w:hAnsi="Montserrat" w:cs="Times New Roman"/>
          <w:color w:val="000000"/>
          <w:sz w:val="20"/>
          <w:szCs w:val="20"/>
        </w:rPr>
        <w:t xml:space="preserve"> </w:t>
      </w:r>
    </w:p>
    <w:p w14:paraId="1F553640" w14:textId="19E3B7F2" w:rsidR="00101718" w:rsidRPr="000C6D43" w:rsidRDefault="00101718" w:rsidP="000C6D43">
      <w:pPr>
        <w:widowControl w:val="0"/>
        <w:autoSpaceDE w:val="0"/>
        <w:autoSpaceDN w:val="0"/>
        <w:spacing w:after="0" w:line="240" w:lineRule="auto"/>
        <w:jc w:val="both"/>
        <w:rPr>
          <w:rFonts w:ascii="Montserrat" w:eastAsia="Times New Roman" w:hAnsi="Montserrat" w:cs="Times New Roman"/>
          <w:color w:val="000000"/>
          <w:sz w:val="20"/>
          <w:szCs w:val="20"/>
        </w:rPr>
      </w:pPr>
      <w:r w:rsidRPr="000C6D43">
        <w:rPr>
          <w:rFonts w:ascii="Montserrat" w:eastAsia="Times New Roman" w:hAnsi="Montserrat" w:cs="Times New Roman"/>
          <w:color w:val="000000"/>
          <w:sz w:val="20"/>
          <w:szCs w:val="20"/>
        </w:rPr>
        <w:t xml:space="preserve">grandinės nuo </w:t>
      </w:r>
      <w:proofErr w:type="spellStart"/>
      <w:r w:rsidRPr="000C6D43">
        <w:rPr>
          <w:rFonts w:ascii="Montserrat" w:eastAsia="Times New Roman" w:hAnsi="Montserrat" w:cs="Times New Roman"/>
          <w:color w:val="000000"/>
          <w:sz w:val="20"/>
          <w:szCs w:val="20"/>
        </w:rPr>
        <w:t>įžemintuvų</w:t>
      </w:r>
      <w:proofErr w:type="spellEnd"/>
      <w:r w:rsidRPr="000C6D43">
        <w:rPr>
          <w:rFonts w:ascii="Montserrat" w:eastAsia="Times New Roman" w:hAnsi="Montserrat" w:cs="Times New Roman"/>
          <w:color w:val="000000"/>
          <w:sz w:val="20"/>
          <w:szCs w:val="20"/>
        </w:rPr>
        <w:t xml:space="preserve"> iki </w:t>
      </w:r>
      <w:proofErr w:type="spellStart"/>
      <w:r w:rsidRPr="000C6D43">
        <w:rPr>
          <w:rFonts w:ascii="Montserrat" w:eastAsia="Times New Roman" w:hAnsi="Montserrat" w:cs="Times New Roman"/>
          <w:color w:val="000000"/>
          <w:sz w:val="20"/>
          <w:szCs w:val="20"/>
        </w:rPr>
        <w:t>įžemintuvų</w:t>
      </w:r>
      <w:proofErr w:type="spellEnd"/>
      <w:r w:rsidRPr="000C6D43">
        <w:rPr>
          <w:rFonts w:ascii="Montserrat" w:eastAsia="Times New Roman" w:hAnsi="Montserrat" w:cs="Times New Roman"/>
          <w:color w:val="000000"/>
          <w:sz w:val="20"/>
          <w:szCs w:val="20"/>
        </w:rPr>
        <w:t xml:space="preserve"> elementų) bei matavimo prietaiso patikros sertifikatas, darbuotojų atestatai (Elektrotechnikos darbuotojo, vykdančio darbus elektros tinkle ir vartotojų įrenginiuose (iki 1000 V), kuris išklausė izoliacijos, įžeminimo ir </w:t>
      </w:r>
      <w:proofErr w:type="spellStart"/>
      <w:r w:rsidRPr="000C6D43">
        <w:rPr>
          <w:rFonts w:ascii="Montserrat" w:eastAsia="Times New Roman" w:hAnsi="Montserrat" w:cs="Times New Roman"/>
          <w:color w:val="000000"/>
          <w:sz w:val="20"/>
          <w:szCs w:val="20"/>
        </w:rPr>
        <w:t>įnulinimo</w:t>
      </w:r>
      <w:proofErr w:type="spellEnd"/>
      <w:r w:rsidRPr="000C6D43">
        <w:rPr>
          <w:rFonts w:ascii="Montserrat" w:eastAsia="Times New Roman" w:hAnsi="Montserrat" w:cs="Times New Roman"/>
          <w:color w:val="000000"/>
          <w:sz w:val="20"/>
          <w:szCs w:val="20"/>
        </w:rPr>
        <w:t xml:space="preserve"> varžų matuotojo mokymų kursą);  </w:t>
      </w:r>
    </w:p>
    <w:p w14:paraId="265D8F69" w14:textId="039A9441" w:rsidR="00D2482B" w:rsidRDefault="00D2482B" w:rsidP="00101718">
      <w:pPr>
        <w:pStyle w:val="ListParagraph"/>
        <w:widowControl w:val="0"/>
        <w:numPr>
          <w:ilvl w:val="1"/>
          <w:numId w:val="4"/>
        </w:numPr>
        <w:autoSpaceDE w:val="0"/>
        <w:autoSpaceDN w:val="0"/>
        <w:spacing w:after="0" w:line="240" w:lineRule="auto"/>
        <w:jc w:val="both"/>
        <w:rPr>
          <w:rFonts w:ascii="Montserrat" w:eastAsia="Times New Roman" w:hAnsi="Montserrat" w:cs="Times New Roman"/>
          <w:color w:val="000000"/>
          <w:sz w:val="20"/>
          <w:szCs w:val="20"/>
        </w:rPr>
      </w:pPr>
      <w:r w:rsidRPr="00D2482B">
        <w:rPr>
          <w:rFonts w:ascii="Montserrat" w:eastAsia="Times New Roman" w:hAnsi="Montserrat" w:cs="Times New Roman"/>
          <w:color w:val="000000"/>
          <w:sz w:val="20"/>
          <w:szCs w:val="20"/>
        </w:rPr>
        <w:t>Vaizdo jutiklių (detektorių) bandymų protokolai;</w:t>
      </w:r>
    </w:p>
    <w:p w14:paraId="5693003B" w14:textId="7FB4E0F7" w:rsidR="00D2482B" w:rsidRDefault="00D2482B" w:rsidP="00101718">
      <w:pPr>
        <w:pStyle w:val="ListParagraph"/>
        <w:widowControl w:val="0"/>
        <w:numPr>
          <w:ilvl w:val="1"/>
          <w:numId w:val="4"/>
        </w:numPr>
        <w:autoSpaceDE w:val="0"/>
        <w:autoSpaceDN w:val="0"/>
        <w:spacing w:after="0" w:line="240" w:lineRule="auto"/>
        <w:jc w:val="both"/>
        <w:rPr>
          <w:rFonts w:ascii="Montserrat" w:eastAsia="Times New Roman" w:hAnsi="Montserrat" w:cs="Times New Roman"/>
          <w:color w:val="000000"/>
          <w:sz w:val="20"/>
          <w:szCs w:val="20"/>
        </w:rPr>
      </w:pPr>
      <w:r w:rsidRPr="00D2482B">
        <w:rPr>
          <w:rFonts w:ascii="Montserrat" w:eastAsia="Times New Roman" w:hAnsi="Montserrat" w:cs="Times New Roman"/>
          <w:color w:val="000000"/>
          <w:sz w:val="20"/>
          <w:szCs w:val="20"/>
        </w:rPr>
        <w:t xml:space="preserve">Valdiklio prijungimo prie centralizuotos eismo valdymo sistemos </w:t>
      </w:r>
      <w:r w:rsidRPr="00D2482B">
        <w:rPr>
          <w:rFonts w:ascii="Montserrat" w:eastAsia="Times New Roman" w:hAnsi="Montserrat" w:cs="Times New Roman"/>
          <w:color w:val="000000"/>
          <w:sz w:val="20"/>
          <w:szCs w:val="20"/>
        </w:rPr>
        <w:lastRenderedPageBreak/>
        <w:t>testavimo protokolas su parašais;</w:t>
      </w:r>
    </w:p>
    <w:p w14:paraId="031C8369" w14:textId="0807E09F" w:rsidR="00D2482B" w:rsidRDefault="00D2482B" w:rsidP="00101718">
      <w:pPr>
        <w:pStyle w:val="ListParagraph"/>
        <w:widowControl w:val="0"/>
        <w:numPr>
          <w:ilvl w:val="1"/>
          <w:numId w:val="4"/>
        </w:numPr>
        <w:autoSpaceDE w:val="0"/>
        <w:autoSpaceDN w:val="0"/>
        <w:spacing w:after="0" w:line="240" w:lineRule="auto"/>
        <w:jc w:val="both"/>
        <w:rPr>
          <w:rFonts w:ascii="Montserrat" w:eastAsia="Times New Roman" w:hAnsi="Montserrat" w:cs="Times New Roman"/>
          <w:color w:val="000000"/>
          <w:sz w:val="20"/>
          <w:szCs w:val="20"/>
        </w:rPr>
      </w:pPr>
      <w:r w:rsidRPr="00D2482B">
        <w:rPr>
          <w:rFonts w:ascii="Montserrat" w:eastAsia="Times New Roman" w:hAnsi="Montserrat" w:cs="Times New Roman"/>
          <w:color w:val="000000"/>
          <w:sz w:val="20"/>
          <w:szCs w:val="20"/>
        </w:rPr>
        <w:t>Vaizdo stebėjimo sistemos architektūrinė schema;</w:t>
      </w:r>
    </w:p>
    <w:p w14:paraId="6C5C1EE8" w14:textId="4D3DE375" w:rsidR="00D2482B" w:rsidRDefault="00D2482B" w:rsidP="00101718">
      <w:pPr>
        <w:pStyle w:val="ListParagraph"/>
        <w:widowControl w:val="0"/>
        <w:numPr>
          <w:ilvl w:val="1"/>
          <w:numId w:val="4"/>
        </w:numPr>
        <w:autoSpaceDE w:val="0"/>
        <w:autoSpaceDN w:val="0"/>
        <w:spacing w:after="0" w:line="240" w:lineRule="auto"/>
        <w:jc w:val="both"/>
        <w:rPr>
          <w:rFonts w:ascii="Montserrat" w:eastAsia="Times New Roman" w:hAnsi="Montserrat" w:cs="Times New Roman"/>
          <w:color w:val="000000"/>
          <w:sz w:val="20"/>
          <w:szCs w:val="20"/>
        </w:rPr>
      </w:pPr>
      <w:r w:rsidRPr="00D2482B">
        <w:rPr>
          <w:rFonts w:ascii="Montserrat" w:eastAsia="Times New Roman" w:hAnsi="Montserrat" w:cs="Times New Roman"/>
          <w:color w:val="000000"/>
          <w:sz w:val="20"/>
          <w:szCs w:val="20"/>
        </w:rPr>
        <w:t>Valdiklio programos el. formate, kurios suprogramuotos valdiklyje;</w:t>
      </w:r>
    </w:p>
    <w:p w14:paraId="276FDE99" w14:textId="77777777" w:rsidR="000C6D43" w:rsidRDefault="00D2482B" w:rsidP="00101718">
      <w:pPr>
        <w:pStyle w:val="ListParagraph"/>
        <w:widowControl w:val="0"/>
        <w:numPr>
          <w:ilvl w:val="1"/>
          <w:numId w:val="4"/>
        </w:numPr>
        <w:autoSpaceDE w:val="0"/>
        <w:autoSpaceDN w:val="0"/>
        <w:spacing w:after="0" w:line="240" w:lineRule="auto"/>
        <w:jc w:val="both"/>
        <w:rPr>
          <w:rFonts w:ascii="Montserrat" w:eastAsia="Times New Roman" w:hAnsi="Montserrat" w:cs="Times New Roman"/>
          <w:color w:val="000000"/>
          <w:sz w:val="20"/>
          <w:szCs w:val="20"/>
        </w:rPr>
      </w:pPr>
      <w:r w:rsidRPr="00D2482B">
        <w:rPr>
          <w:rFonts w:ascii="Montserrat" w:eastAsia="Times New Roman" w:hAnsi="Montserrat" w:cs="Times New Roman"/>
          <w:color w:val="000000"/>
          <w:sz w:val="20"/>
          <w:szCs w:val="20"/>
        </w:rPr>
        <w:t xml:space="preserve">Valdiklio konfigūravimo programinė įranga programų keitimui ir naujų </w:t>
      </w:r>
    </w:p>
    <w:p w14:paraId="21A9529E" w14:textId="5DFF5515" w:rsidR="00D2482B" w:rsidRPr="000C6D43" w:rsidRDefault="00D2482B" w:rsidP="000C6D43">
      <w:pPr>
        <w:widowControl w:val="0"/>
        <w:autoSpaceDE w:val="0"/>
        <w:autoSpaceDN w:val="0"/>
        <w:spacing w:after="0" w:line="240" w:lineRule="auto"/>
        <w:jc w:val="both"/>
        <w:rPr>
          <w:rFonts w:ascii="Montserrat" w:eastAsia="Times New Roman" w:hAnsi="Montserrat" w:cs="Times New Roman"/>
          <w:color w:val="000000"/>
          <w:sz w:val="20"/>
          <w:szCs w:val="20"/>
        </w:rPr>
      </w:pPr>
      <w:r w:rsidRPr="000C6D43">
        <w:rPr>
          <w:rFonts w:ascii="Montserrat" w:eastAsia="Times New Roman" w:hAnsi="Montserrat" w:cs="Times New Roman"/>
          <w:color w:val="000000"/>
          <w:sz w:val="20"/>
          <w:szCs w:val="20"/>
        </w:rPr>
        <w:t>sukūrimui;</w:t>
      </w:r>
    </w:p>
    <w:p w14:paraId="64D4F58A" w14:textId="2D2C513A" w:rsidR="00D2482B" w:rsidRDefault="00D2482B" w:rsidP="00101718">
      <w:pPr>
        <w:pStyle w:val="ListParagraph"/>
        <w:widowControl w:val="0"/>
        <w:numPr>
          <w:ilvl w:val="1"/>
          <w:numId w:val="4"/>
        </w:numPr>
        <w:autoSpaceDE w:val="0"/>
        <w:autoSpaceDN w:val="0"/>
        <w:spacing w:after="0" w:line="240" w:lineRule="auto"/>
        <w:jc w:val="both"/>
        <w:rPr>
          <w:rFonts w:ascii="Montserrat" w:eastAsia="Times New Roman" w:hAnsi="Montserrat" w:cs="Times New Roman"/>
          <w:color w:val="000000"/>
          <w:sz w:val="20"/>
          <w:szCs w:val="20"/>
        </w:rPr>
      </w:pPr>
      <w:r w:rsidRPr="00D2482B">
        <w:rPr>
          <w:rFonts w:ascii="Montserrat" w:eastAsia="Times New Roman" w:hAnsi="Montserrat" w:cs="Times New Roman"/>
          <w:color w:val="000000"/>
          <w:sz w:val="20"/>
          <w:szCs w:val="20"/>
        </w:rPr>
        <w:t>Vaizdo jutiklių (detektorių) konfigūravimo programinė įranga;</w:t>
      </w:r>
    </w:p>
    <w:p w14:paraId="5B2C4A7E" w14:textId="50DDE19D" w:rsidR="00D2482B" w:rsidRDefault="00D2482B" w:rsidP="00101718">
      <w:pPr>
        <w:pStyle w:val="ListParagraph"/>
        <w:widowControl w:val="0"/>
        <w:numPr>
          <w:ilvl w:val="1"/>
          <w:numId w:val="4"/>
        </w:numPr>
        <w:autoSpaceDE w:val="0"/>
        <w:autoSpaceDN w:val="0"/>
        <w:spacing w:after="0" w:line="240" w:lineRule="auto"/>
        <w:jc w:val="both"/>
        <w:rPr>
          <w:rFonts w:ascii="Montserrat" w:eastAsia="Times New Roman" w:hAnsi="Montserrat" w:cs="Times New Roman"/>
          <w:color w:val="000000"/>
          <w:sz w:val="20"/>
          <w:szCs w:val="20"/>
        </w:rPr>
      </w:pPr>
      <w:r w:rsidRPr="00D2482B">
        <w:rPr>
          <w:rFonts w:ascii="Montserrat" w:eastAsia="Times New Roman" w:hAnsi="Montserrat" w:cs="Times New Roman"/>
          <w:color w:val="000000"/>
          <w:sz w:val="20"/>
          <w:szCs w:val="20"/>
        </w:rPr>
        <w:t>Valdiklio ar kitos įrangos (įrenginių) spintų raktų komplektai (2 komplektai);</w:t>
      </w:r>
    </w:p>
    <w:p w14:paraId="4C26D646" w14:textId="360AA8FD" w:rsidR="00D2482B" w:rsidRDefault="00D2482B" w:rsidP="00101718">
      <w:pPr>
        <w:pStyle w:val="ListParagraph"/>
        <w:widowControl w:val="0"/>
        <w:numPr>
          <w:ilvl w:val="1"/>
          <w:numId w:val="4"/>
        </w:numPr>
        <w:autoSpaceDE w:val="0"/>
        <w:autoSpaceDN w:val="0"/>
        <w:spacing w:after="0" w:line="240" w:lineRule="auto"/>
        <w:jc w:val="both"/>
        <w:rPr>
          <w:rFonts w:ascii="Montserrat" w:eastAsia="Times New Roman" w:hAnsi="Montserrat" w:cs="Times New Roman"/>
          <w:color w:val="000000"/>
          <w:sz w:val="20"/>
          <w:szCs w:val="20"/>
        </w:rPr>
      </w:pPr>
      <w:r w:rsidRPr="00D2482B">
        <w:rPr>
          <w:rFonts w:ascii="Montserrat" w:eastAsia="Times New Roman" w:hAnsi="Montserrat" w:cs="Times New Roman"/>
          <w:color w:val="000000"/>
          <w:sz w:val="20"/>
          <w:szCs w:val="20"/>
        </w:rPr>
        <w:t>Kita reikalinga dokumentacija šviesoforų ir posistemių priežiūrai.</w:t>
      </w:r>
    </w:p>
    <w:p w14:paraId="264380D8" w14:textId="0A975781" w:rsidR="00D2482B" w:rsidRDefault="00D2482B" w:rsidP="00D2482B">
      <w:pPr>
        <w:pStyle w:val="ListParagraph"/>
        <w:widowControl w:val="0"/>
        <w:numPr>
          <w:ilvl w:val="0"/>
          <w:numId w:val="4"/>
        </w:numPr>
        <w:autoSpaceDE w:val="0"/>
        <w:autoSpaceDN w:val="0"/>
        <w:spacing w:after="0" w:line="240" w:lineRule="auto"/>
        <w:jc w:val="both"/>
        <w:rPr>
          <w:rFonts w:ascii="Montserrat" w:eastAsia="Times New Roman" w:hAnsi="Montserrat" w:cs="Times New Roman"/>
          <w:color w:val="000000"/>
          <w:sz w:val="20"/>
          <w:szCs w:val="20"/>
        </w:rPr>
      </w:pPr>
      <w:r w:rsidRPr="00D2482B">
        <w:rPr>
          <w:rFonts w:ascii="Montserrat" w:eastAsia="Times New Roman" w:hAnsi="Montserrat" w:cs="Times New Roman"/>
          <w:color w:val="000000"/>
          <w:sz w:val="20"/>
          <w:szCs w:val="20"/>
        </w:rPr>
        <w:t xml:space="preserve">Šviesoforų valdymo įrangos pajungimui į SĮ ,,Susisiekimo paslaugos“ Eismo valdymo centrą </w:t>
      </w:r>
      <w:r w:rsidR="007443DA">
        <w:rPr>
          <w:rFonts w:ascii="Montserrat" w:eastAsia="Times New Roman" w:hAnsi="Montserrat" w:cs="Times New Roman"/>
          <w:color w:val="000000"/>
          <w:sz w:val="20"/>
          <w:szCs w:val="20"/>
        </w:rPr>
        <w:t>Rangovas</w:t>
      </w:r>
      <w:r w:rsidRPr="00D2482B">
        <w:rPr>
          <w:rFonts w:ascii="Montserrat" w:eastAsia="Times New Roman" w:hAnsi="Montserrat" w:cs="Times New Roman"/>
          <w:color w:val="000000"/>
          <w:sz w:val="20"/>
          <w:szCs w:val="20"/>
        </w:rPr>
        <w:t xml:space="preserve"> turi turėti bent 1 (vieną) specialistą, kuris yra atitinkamo </w:t>
      </w:r>
      <w:proofErr w:type="spellStart"/>
      <w:r w:rsidRPr="00D2482B">
        <w:rPr>
          <w:rFonts w:ascii="Montserrat" w:eastAsia="Times New Roman" w:hAnsi="Montserrat" w:cs="Times New Roman"/>
          <w:color w:val="000000"/>
          <w:sz w:val="20"/>
          <w:szCs w:val="20"/>
        </w:rPr>
        <w:t>šviesoforinio</w:t>
      </w:r>
      <w:proofErr w:type="spellEnd"/>
      <w:r w:rsidRPr="00D2482B">
        <w:rPr>
          <w:rFonts w:ascii="Montserrat" w:eastAsia="Times New Roman" w:hAnsi="Montserrat" w:cs="Times New Roman"/>
          <w:color w:val="000000"/>
          <w:sz w:val="20"/>
          <w:szCs w:val="20"/>
        </w:rPr>
        <w:t xml:space="preserve"> valdiklio gamintojo apmokytas ir gali programuoti atitinkamą valdiklį. Taip pat įrengiamas šviesoforų postas turi būti sukoordinuotas su gretimais šviesoforų postais.</w:t>
      </w:r>
    </w:p>
    <w:p w14:paraId="79C0D76C" w14:textId="77777777" w:rsidR="00D2482B" w:rsidRDefault="00D2482B" w:rsidP="00D2482B">
      <w:pPr>
        <w:pStyle w:val="ListParagraph"/>
        <w:widowControl w:val="0"/>
        <w:autoSpaceDE w:val="0"/>
        <w:autoSpaceDN w:val="0"/>
        <w:spacing w:after="0" w:line="240" w:lineRule="auto"/>
        <w:ind w:left="360"/>
        <w:jc w:val="both"/>
        <w:rPr>
          <w:rFonts w:ascii="Montserrat" w:eastAsia="Times New Roman" w:hAnsi="Montserrat" w:cs="Times New Roman"/>
          <w:color w:val="000000"/>
          <w:sz w:val="20"/>
          <w:szCs w:val="20"/>
        </w:rPr>
      </w:pPr>
    </w:p>
    <w:p w14:paraId="448B986B" w14:textId="5E4A3FBA" w:rsidR="00D2482B" w:rsidRPr="00BB5A87" w:rsidRDefault="00D2482B" w:rsidP="00D2482B">
      <w:pPr>
        <w:pStyle w:val="Heading2"/>
        <w:numPr>
          <w:ilvl w:val="0"/>
          <w:numId w:val="1"/>
        </w:numPr>
        <w:spacing w:after="240"/>
        <w:jc w:val="center"/>
        <w:rPr>
          <w:rFonts w:ascii="Montserrat" w:eastAsia="Times New Roman" w:hAnsi="Montserrat" w:cs="Times New Roman"/>
          <w:b/>
          <w:bCs/>
          <w:color w:val="auto"/>
          <w:sz w:val="20"/>
          <w:szCs w:val="20"/>
        </w:rPr>
      </w:pPr>
      <w:r w:rsidRPr="00533CC6">
        <w:rPr>
          <w:rFonts w:ascii="Montserrat" w:eastAsia="Times New Roman" w:hAnsi="Montserrat" w:cs="Times New Roman"/>
          <w:b/>
          <w:bCs/>
          <w:color w:val="auto"/>
          <w:sz w:val="20"/>
          <w:szCs w:val="20"/>
        </w:rPr>
        <w:t>REIKALAVIMAI DARBŲ ORGANIZAVIMUI IR PROCESŲ VALDYMUI</w:t>
      </w:r>
    </w:p>
    <w:p w14:paraId="5812A4AF" w14:textId="77777777" w:rsidR="000C6D43" w:rsidRPr="000C6D43" w:rsidRDefault="00D2482B" w:rsidP="000C6D43">
      <w:pPr>
        <w:pStyle w:val="ListParagraph"/>
        <w:numPr>
          <w:ilvl w:val="0"/>
          <w:numId w:val="4"/>
        </w:numPr>
        <w:spacing w:after="0"/>
        <w:jc w:val="both"/>
      </w:pPr>
      <w:r w:rsidRPr="00533CC6">
        <w:rPr>
          <w:rFonts w:ascii="Montserrat" w:hAnsi="Montserrat"/>
          <w:sz w:val="20"/>
          <w:szCs w:val="20"/>
        </w:rPr>
        <w:t xml:space="preserve">Įrengimo darbų ir priežiūros principai </w:t>
      </w:r>
      <w:r w:rsidRPr="7CB44529">
        <w:rPr>
          <w:rFonts w:ascii="Montserrat" w:hAnsi="Montserrat"/>
          <w:sz w:val="20"/>
          <w:szCs w:val="20"/>
        </w:rPr>
        <w:t>turi atitikti</w:t>
      </w:r>
      <w:r w:rsidRPr="00533CC6">
        <w:rPr>
          <w:rFonts w:ascii="Montserrat" w:hAnsi="Montserrat"/>
          <w:sz w:val="20"/>
          <w:szCs w:val="20"/>
        </w:rPr>
        <w:t xml:space="preserve"> ISO 9001 standarto (arba lygiavertis)</w:t>
      </w:r>
      <w:r w:rsidR="006F04AE">
        <w:rPr>
          <w:rFonts w:ascii="Montserrat" w:hAnsi="Montserrat"/>
          <w:sz w:val="20"/>
          <w:szCs w:val="20"/>
        </w:rPr>
        <w:t>,</w:t>
      </w:r>
      <w:r w:rsidRPr="00533CC6">
        <w:rPr>
          <w:rFonts w:ascii="Montserrat" w:hAnsi="Montserrat"/>
          <w:sz w:val="20"/>
          <w:szCs w:val="20"/>
        </w:rPr>
        <w:t xml:space="preserve"> </w:t>
      </w:r>
    </w:p>
    <w:p w14:paraId="0421CB08" w14:textId="3F270C60" w:rsidR="00D2482B" w:rsidRPr="00503D37" w:rsidRDefault="00D2482B" w:rsidP="000C6D43">
      <w:pPr>
        <w:spacing w:after="0"/>
        <w:jc w:val="both"/>
      </w:pPr>
      <w:r w:rsidRPr="000C6D43">
        <w:rPr>
          <w:rFonts w:ascii="Montserrat" w:hAnsi="Montserrat"/>
          <w:sz w:val="20"/>
          <w:szCs w:val="20"/>
        </w:rPr>
        <w:t>Statybos įstatymo</w:t>
      </w:r>
      <w:r w:rsidR="006F04AE" w:rsidRPr="000C6D43">
        <w:rPr>
          <w:rFonts w:ascii="Montserrat" w:hAnsi="Montserrat"/>
          <w:sz w:val="20"/>
          <w:szCs w:val="20"/>
        </w:rPr>
        <w:t xml:space="preserve">, </w:t>
      </w:r>
      <w:r w:rsidRPr="000C6D43">
        <w:rPr>
          <w:rFonts w:ascii="Montserrat" w:hAnsi="Montserrat"/>
          <w:sz w:val="20"/>
          <w:szCs w:val="20"/>
        </w:rPr>
        <w:t>statybos techninių reglamentų</w:t>
      </w:r>
      <w:r w:rsidR="006F04AE" w:rsidRPr="000C6D43">
        <w:rPr>
          <w:rFonts w:ascii="Montserrat" w:hAnsi="Montserrat"/>
          <w:sz w:val="20"/>
          <w:szCs w:val="20"/>
        </w:rPr>
        <w:t xml:space="preserve"> ir Techninių eismo reguliavimo priemonių įrengimo ir jų priežiūros Vilniaus mieste tvarkos aprašo </w:t>
      </w:r>
      <w:r w:rsidRPr="000C6D43">
        <w:rPr>
          <w:rFonts w:ascii="Montserrat" w:hAnsi="Montserrat"/>
          <w:sz w:val="20"/>
          <w:szCs w:val="20"/>
        </w:rPr>
        <w:t xml:space="preserve">reikalavimus. </w:t>
      </w:r>
      <w:r w:rsidR="00BB5A87" w:rsidRPr="000C6D43">
        <w:rPr>
          <w:rFonts w:ascii="Montserrat" w:hAnsi="Montserrat"/>
          <w:sz w:val="20"/>
          <w:szCs w:val="20"/>
        </w:rPr>
        <w:t xml:space="preserve">Darbų metu </w:t>
      </w:r>
      <w:r w:rsidR="007443DA" w:rsidRPr="000C6D43">
        <w:rPr>
          <w:rFonts w:ascii="Montserrat" w:hAnsi="Montserrat"/>
          <w:sz w:val="20"/>
          <w:szCs w:val="20"/>
        </w:rPr>
        <w:t>Rangovas</w:t>
      </w:r>
      <w:r w:rsidRPr="000C6D43">
        <w:rPr>
          <w:rFonts w:ascii="Montserrat" w:hAnsi="Montserrat"/>
          <w:sz w:val="20"/>
          <w:szCs w:val="20"/>
        </w:rPr>
        <w:t xml:space="preserve"> privalės užtikrinti, kad </w:t>
      </w:r>
      <w:r w:rsidR="00BB5A87" w:rsidRPr="000C6D43">
        <w:rPr>
          <w:rFonts w:ascii="Montserrat" w:hAnsi="Montserrat"/>
          <w:sz w:val="20"/>
          <w:szCs w:val="20"/>
        </w:rPr>
        <w:t>šviesoforų bei jų įrangos</w:t>
      </w:r>
      <w:r w:rsidRPr="000C6D43">
        <w:rPr>
          <w:rFonts w:ascii="Montserrat" w:hAnsi="Montserrat"/>
          <w:sz w:val="20"/>
          <w:szCs w:val="20"/>
        </w:rPr>
        <w:t xml:space="preserve"> </w:t>
      </w:r>
      <w:r w:rsidR="00BB5A87" w:rsidRPr="000C6D43">
        <w:rPr>
          <w:rFonts w:ascii="Montserrat" w:hAnsi="Montserrat"/>
          <w:sz w:val="20"/>
          <w:szCs w:val="20"/>
        </w:rPr>
        <w:t xml:space="preserve">įrengimo darbai bei </w:t>
      </w:r>
      <w:r w:rsidRPr="000C6D43">
        <w:rPr>
          <w:rFonts w:ascii="Montserrat" w:hAnsi="Montserrat"/>
          <w:sz w:val="20"/>
          <w:szCs w:val="20"/>
        </w:rPr>
        <w:t>priežiūr</w:t>
      </w:r>
      <w:r w:rsidR="00BB5A87" w:rsidRPr="000C6D43">
        <w:rPr>
          <w:rFonts w:ascii="Montserrat" w:hAnsi="Montserrat"/>
          <w:sz w:val="20"/>
          <w:szCs w:val="20"/>
        </w:rPr>
        <w:t>a</w:t>
      </w:r>
      <w:r w:rsidRPr="000C6D43">
        <w:rPr>
          <w:rFonts w:ascii="Montserrat" w:hAnsi="Montserrat"/>
          <w:sz w:val="20"/>
          <w:szCs w:val="20"/>
        </w:rPr>
        <w:t xml:space="preserve"> būtų suteikt</w:t>
      </w:r>
      <w:r w:rsidR="00BB5A87" w:rsidRPr="000C6D43">
        <w:rPr>
          <w:rFonts w:ascii="Montserrat" w:hAnsi="Montserrat"/>
          <w:sz w:val="20"/>
          <w:szCs w:val="20"/>
        </w:rPr>
        <w:t>i</w:t>
      </w:r>
      <w:r w:rsidRPr="000C6D43">
        <w:rPr>
          <w:rFonts w:ascii="Montserrat" w:hAnsi="Montserrat"/>
          <w:sz w:val="20"/>
          <w:szCs w:val="20"/>
        </w:rPr>
        <w:t xml:space="preserve"> laiku ir atitiktų įstatym</w:t>
      </w:r>
      <w:r w:rsidR="00BB5A87" w:rsidRPr="000C6D43">
        <w:rPr>
          <w:rFonts w:ascii="Montserrat" w:hAnsi="Montserrat"/>
          <w:sz w:val="20"/>
          <w:szCs w:val="20"/>
        </w:rPr>
        <w:t>us</w:t>
      </w:r>
      <w:r w:rsidRPr="000C6D43">
        <w:rPr>
          <w:rFonts w:ascii="Montserrat" w:hAnsi="Montserrat"/>
          <w:sz w:val="20"/>
          <w:szCs w:val="20"/>
        </w:rPr>
        <w:t>, normini</w:t>
      </w:r>
      <w:r w:rsidR="00BB5A87" w:rsidRPr="000C6D43">
        <w:rPr>
          <w:rFonts w:ascii="Montserrat" w:hAnsi="Montserrat"/>
          <w:sz w:val="20"/>
          <w:szCs w:val="20"/>
        </w:rPr>
        <w:t>us</w:t>
      </w:r>
      <w:r w:rsidRPr="000C6D43">
        <w:rPr>
          <w:rFonts w:ascii="Montserrat" w:hAnsi="Montserrat"/>
          <w:sz w:val="20"/>
          <w:szCs w:val="20"/>
        </w:rPr>
        <w:t xml:space="preserve"> dokument</w:t>
      </w:r>
      <w:r w:rsidR="00BB5A87" w:rsidRPr="000C6D43">
        <w:rPr>
          <w:rFonts w:ascii="Montserrat" w:hAnsi="Montserrat"/>
          <w:sz w:val="20"/>
          <w:szCs w:val="20"/>
        </w:rPr>
        <w:t>us</w:t>
      </w:r>
      <w:r w:rsidRPr="000C6D43">
        <w:rPr>
          <w:rFonts w:ascii="Montserrat" w:hAnsi="Montserrat"/>
          <w:sz w:val="20"/>
          <w:szCs w:val="20"/>
        </w:rPr>
        <w:t xml:space="preserve"> ir sutartini</w:t>
      </w:r>
      <w:r w:rsidR="00BB5A87" w:rsidRPr="000C6D43">
        <w:rPr>
          <w:rFonts w:ascii="Montserrat" w:hAnsi="Montserrat"/>
          <w:sz w:val="20"/>
          <w:szCs w:val="20"/>
        </w:rPr>
        <w:t>us</w:t>
      </w:r>
      <w:r w:rsidRPr="000C6D43">
        <w:rPr>
          <w:rFonts w:ascii="Montserrat" w:hAnsi="Montserrat"/>
          <w:sz w:val="20"/>
          <w:szCs w:val="20"/>
        </w:rPr>
        <w:t xml:space="preserve"> reikalavim</w:t>
      </w:r>
      <w:r w:rsidR="00BB5A87" w:rsidRPr="000C6D43">
        <w:rPr>
          <w:rFonts w:ascii="Montserrat" w:hAnsi="Montserrat"/>
          <w:sz w:val="20"/>
          <w:szCs w:val="20"/>
        </w:rPr>
        <w:t>us</w:t>
      </w:r>
      <w:r w:rsidRPr="000C6D43">
        <w:rPr>
          <w:rFonts w:ascii="Montserrat" w:hAnsi="Montserrat"/>
          <w:sz w:val="20"/>
          <w:szCs w:val="20"/>
        </w:rPr>
        <w:t xml:space="preserve">. Statinio statybos techninės priežiūros paslaugas atliks </w:t>
      </w:r>
      <w:r w:rsidR="00B557A9" w:rsidRPr="000C6D43">
        <w:rPr>
          <w:rFonts w:ascii="Montserrat" w:hAnsi="Montserrat"/>
          <w:sz w:val="20"/>
          <w:szCs w:val="20"/>
        </w:rPr>
        <w:t>VMSA</w:t>
      </w:r>
      <w:r w:rsidRPr="000C6D43">
        <w:rPr>
          <w:rFonts w:ascii="Montserrat" w:hAnsi="Montserrat"/>
          <w:sz w:val="20"/>
          <w:szCs w:val="20"/>
        </w:rPr>
        <w:t xml:space="preserve"> paskirti arba pasamdyti statinio statybos techninės priežiūros specialistai kai tai bus privaloma.</w:t>
      </w:r>
    </w:p>
    <w:p w14:paraId="062EE2C0" w14:textId="77777777" w:rsidR="000C6D43" w:rsidRPr="000C6D43" w:rsidRDefault="00503D37" w:rsidP="000C6D43">
      <w:pPr>
        <w:pStyle w:val="ListParagraph"/>
        <w:numPr>
          <w:ilvl w:val="0"/>
          <w:numId w:val="4"/>
        </w:numPr>
        <w:spacing w:after="0"/>
        <w:jc w:val="both"/>
        <w:rPr>
          <w:rFonts w:ascii="Montserrat" w:hAnsi="Montserrat"/>
          <w:color w:val="FF0000"/>
          <w:sz w:val="20"/>
          <w:szCs w:val="20"/>
        </w:rPr>
      </w:pPr>
      <w:r w:rsidRPr="00503D37">
        <w:rPr>
          <w:rFonts w:ascii="Montserrat" w:hAnsi="Montserrat"/>
          <w:bCs/>
          <w:sz w:val="20"/>
          <w:szCs w:val="20"/>
        </w:rPr>
        <w:t>Rangovas privalo pasiūlyti el. statybos žurnalo aplikaciją, kuri darbų priėmimo –</w:t>
      </w:r>
    </w:p>
    <w:p w14:paraId="1DDF0F18" w14:textId="67280AB0" w:rsidR="00503D37" w:rsidRPr="000C6D43" w:rsidRDefault="00503D37" w:rsidP="000C6D43">
      <w:pPr>
        <w:spacing w:after="0"/>
        <w:jc w:val="both"/>
        <w:rPr>
          <w:rFonts w:ascii="Montserrat" w:hAnsi="Montserrat"/>
          <w:color w:val="FF0000"/>
          <w:sz w:val="20"/>
          <w:szCs w:val="20"/>
        </w:rPr>
      </w:pPr>
      <w:r w:rsidRPr="000C6D43">
        <w:rPr>
          <w:rFonts w:ascii="Montserrat" w:hAnsi="Montserrat"/>
          <w:bCs/>
          <w:sz w:val="20"/>
          <w:szCs w:val="20"/>
        </w:rPr>
        <w:t xml:space="preserve">perdavimo metu bus perduota USB rakto laikmenoje </w:t>
      </w:r>
      <w:r w:rsidRPr="000C6D43">
        <w:rPr>
          <w:rFonts w:ascii="Montserrat" w:hAnsi="Montserrat"/>
          <w:sz w:val="20"/>
          <w:szCs w:val="20"/>
        </w:rPr>
        <w:t>VMSA</w:t>
      </w:r>
      <w:r w:rsidRPr="000C6D43">
        <w:rPr>
          <w:rFonts w:ascii="Montserrat" w:hAnsi="Montserrat"/>
          <w:bCs/>
          <w:sz w:val="20"/>
          <w:szCs w:val="20"/>
        </w:rPr>
        <w:t xml:space="preserve"> tolimesniam saugojimui ir archyvavimui. Darbų organizavimo procesų valdymui</w:t>
      </w:r>
      <w:r w:rsidRPr="000C6D43">
        <w:rPr>
          <w:rFonts w:ascii="Montserrat" w:hAnsi="Montserrat"/>
          <w:sz w:val="20"/>
          <w:szCs w:val="20"/>
        </w:rPr>
        <w:t xml:space="preserve"> </w:t>
      </w:r>
      <w:r w:rsidR="00B557A9" w:rsidRPr="000C6D43">
        <w:rPr>
          <w:rFonts w:ascii="Montserrat" w:hAnsi="Montserrat"/>
          <w:sz w:val="20"/>
          <w:szCs w:val="20"/>
        </w:rPr>
        <w:t>R</w:t>
      </w:r>
      <w:r w:rsidRPr="000C6D43">
        <w:rPr>
          <w:rFonts w:ascii="Montserrat" w:hAnsi="Montserrat"/>
          <w:sz w:val="20"/>
          <w:szCs w:val="20"/>
        </w:rPr>
        <w:t xml:space="preserve">angovas privalo turėti internetinę aplikaciją (toliau – aplikacija) darbų kontrolės stebėsenai. </w:t>
      </w:r>
      <w:r w:rsidR="001B398A" w:rsidRPr="000C6D43">
        <w:rPr>
          <w:rFonts w:ascii="Montserrat" w:hAnsi="Montserrat"/>
          <w:sz w:val="20"/>
          <w:szCs w:val="20"/>
        </w:rPr>
        <w:t>VMSA</w:t>
      </w:r>
      <w:r w:rsidR="003D5464" w:rsidRPr="000C6D43">
        <w:rPr>
          <w:rFonts w:ascii="Montserrat" w:hAnsi="Montserrat"/>
          <w:sz w:val="20"/>
          <w:szCs w:val="20"/>
        </w:rPr>
        <w:t xml:space="preserve"> </w:t>
      </w:r>
      <w:r w:rsidRPr="000C6D43">
        <w:rPr>
          <w:rFonts w:ascii="Montserrat" w:hAnsi="Montserrat"/>
          <w:sz w:val="20"/>
          <w:szCs w:val="20"/>
        </w:rPr>
        <w:t xml:space="preserve">ir kontrolės personalas turi turėti galimybę stebėti darbų atlikimo stovį bet kuriuo paros metu. Rangovas  aplikacijoje informuos apie atliktų  darbų etapus ir technologinius procesus. </w:t>
      </w:r>
    </w:p>
    <w:p w14:paraId="0B7B7A04" w14:textId="77777777" w:rsidR="000C6D43" w:rsidRPr="000C6D43" w:rsidRDefault="00503D37" w:rsidP="000C6D43">
      <w:pPr>
        <w:pStyle w:val="ListParagraph"/>
        <w:numPr>
          <w:ilvl w:val="0"/>
          <w:numId w:val="4"/>
        </w:numPr>
        <w:spacing w:after="0"/>
        <w:jc w:val="both"/>
      </w:pPr>
      <w:r w:rsidRPr="00533CC6">
        <w:rPr>
          <w:rFonts w:ascii="Montserrat" w:hAnsi="Montserrat"/>
          <w:sz w:val="20"/>
          <w:szCs w:val="20"/>
        </w:rPr>
        <w:t xml:space="preserve">Darbų vykdymui naudojamos medžiagos ir gaminiai turi turėti privalomus dokumentus </w:t>
      </w:r>
    </w:p>
    <w:p w14:paraId="433D331F" w14:textId="7C0CA0A3" w:rsidR="00503D37" w:rsidRPr="00503D37" w:rsidRDefault="00503D37" w:rsidP="000C6D43">
      <w:pPr>
        <w:spacing w:after="0"/>
        <w:jc w:val="both"/>
      </w:pPr>
      <w:r w:rsidRPr="000C6D43">
        <w:rPr>
          <w:rFonts w:ascii="Montserrat" w:hAnsi="Montserrat"/>
          <w:sz w:val="20"/>
          <w:szCs w:val="20"/>
        </w:rPr>
        <w:t xml:space="preserve">- deklaracijas, sertifikatus, instrukcijas, pasus, bandymų protokolus (kam taikoma) ir atitikti keliamus reikalavimus. Rangovas privalo užtikrinti naudojamų medžiagų ir gaminių atsekamumą. Tai yra, kad tik patikrintos medžiagos ir gaminiai būtų naudojami įrengimo vietose. </w:t>
      </w:r>
      <w:r w:rsidR="00C077E2" w:rsidRPr="000C6D43">
        <w:rPr>
          <w:rFonts w:ascii="Montserrat" w:hAnsi="Montserrat"/>
          <w:sz w:val="20"/>
          <w:szCs w:val="20"/>
        </w:rPr>
        <w:t>SĮ „Susisiekimo paslaugos“</w:t>
      </w:r>
      <w:r w:rsidR="004F3959" w:rsidRPr="000C6D43">
        <w:rPr>
          <w:rFonts w:ascii="Montserrat" w:hAnsi="Montserrat"/>
          <w:sz w:val="20"/>
          <w:szCs w:val="20"/>
        </w:rPr>
        <w:t>, VMSA</w:t>
      </w:r>
      <w:r w:rsidRPr="000C6D43">
        <w:rPr>
          <w:rFonts w:ascii="Montserrat" w:hAnsi="Montserrat"/>
          <w:sz w:val="20"/>
          <w:szCs w:val="20"/>
        </w:rPr>
        <w:t xml:space="preserve"> ir (ar) kontrolės personalui nustačius ir užfiksavus nuotraukomis ar kitais įrodymo būdais, kad įrengtos medžiagos ir (ar) gaminiai neatitinka reikalavimų, Rangovui skiriama bauda numatyta sutartyje ir netinkamos priemonės nedelsiant, bet ne vėliau kaip per 24 val., turi būti pakeistos tinkamomis.</w:t>
      </w:r>
    </w:p>
    <w:p w14:paraId="2E1C030B" w14:textId="77777777" w:rsidR="000C6D43" w:rsidRPr="000C6D43" w:rsidRDefault="00503D37" w:rsidP="000C6D43">
      <w:pPr>
        <w:pStyle w:val="ListParagraph"/>
        <w:numPr>
          <w:ilvl w:val="0"/>
          <w:numId w:val="4"/>
        </w:numPr>
        <w:spacing w:after="0"/>
        <w:jc w:val="both"/>
      </w:pPr>
      <w:r w:rsidRPr="00533CC6">
        <w:rPr>
          <w:rFonts w:ascii="Montserrat" w:hAnsi="Montserrat"/>
          <w:sz w:val="20"/>
          <w:szCs w:val="20"/>
        </w:rPr>
        <w:t xml:space="preserve">Rangovas </w:t>
      </w:r>
      <w:r w:rsidRPr="00533CC6">
        <w:rPr>
          <w:rFonts w:ascii="Montserrat" w:hAnsi="Montserrat"/>
          <w:bCs/>
          <w:sz w:val="20"/>
          <w:szCs w:val="20"/>
        </w:rPr>
        <w:t xml:space="preserve">privalės turėti savo nuosavybėje arba pateikti nuomos sutartis pagrindiniams </w:t>
      </w:r>
    </w:p>
    <w:p w14:paraId="1D4E2896" w14:textId="2E5FD931" w:rsidR="00503D37" w:rsidRPr="00503D37" w:rsidRDefault="00503D37" w:rsidP="000C6D43">
      <w:pPr>
        <w:spacing w:after="0"/>
        <w:jc w:val="both"/>
      </w:pPr>
      <w:r w:rsidRPr="000C6D43">
        <w:rPr>
          <w:rFonts w:ascii="Montserrat" w:hAnsi="Montserrat"/>
          <w:bCs/>
          <w:sz w:val="20"/>
          <w:szCs w:val="20"/>
        </w:rPr>
        <w:t>kontrolės (matavimo) įrankiams ir įrangai. Įranga ir įrankiai turi būti kalibruoti (kam taikoma) ir patikrinti pagal galiojančius teisės aktų reikalavimus, atlikti kontrolės (savikontrolės) funkcijas. Rangovas ar jo subrangovai įstatymų nustatyta tvarka privalo atlikti bandymus  Akredituotose laboratorijose ar gauti kontrolės įstaigos išvadas dėl asfalto, atitvarų ir kitų statybos produktų tinkamumo.</w:t>
      </w:r>
    </w:p>
    <w:p w14:paraId="737A2219" w14:textId="77777777" w:rsidR="000C6D43" w:rsidRPr="000C6D43" w:rsidRDefault="00503D37" w:rsidP="000C6D43">
      <w:pPr>
        <w:pStyle w:val="ListParagraph"/>
        <w:numPr>
          <w:ilvl w:val="0"/>
          <w:numId w:val="4"/>
        </w:numPr>
        <w:spacing w:after="0"/>
        <w:jc w:val="both"/>
      </w:pPr>
      <w:r w:rsidRPr="00533CC6">
        <w:rPr>
          <w:rFonts w:ascii="Montserrat" w:hAnsi="Montserrat"/>
          <w:sz w:val="20"/>
          <w:szCs w:val="20"/>
        </w:rPr>
        <w:t xml:space="preserve">Rangovo automobiliams ir mechanizmams, kurie vykdys darbus turi būti pažymėti </w:t>
      </w:r>
    </w:p>
    <w:p w14:paraId="385402D2" w14:textId="4A2E7638" w:rsidR="00503D37" w:rsidRPr="00503D37" w:rsidRDefault="00503D37" w:rsidP="000C6D43">
      <w:pPr>
        <w:spacing w:after="0"/>
        <w:jc w:val="both"/>
      </w:pPr>
      <w:r w:rsidRPr="000C6D43">
        <w:rPr>
          <w:rFonts w:ascii="Montserrat" w:hAnsi="Montserrat"/>
          <w:sz w:val="20"/>
          <w:szCs w:val="20"/>
        </w:rPr>
        <w:t>Rangovo logotipais bei turintys veikiantį geltoną švyturėlį.</w:t>
      </w:r>
    </w:p>
    <w:p w14:paraId="3D6E183E" w14:textId="77777777" w:rsidR="000C6D43" w:rsidRDefault="00503D37" w:rsidP="000C6D43">
      <w:pPr>
        <w:pStyle w:val="ListParagraph"/>
        <w:numPr>
          <w:ilvl w:val="0"/>
          <w:numId w:val="4"/>
        </w:numPr>
        <w:spacing w:after="0"/>
        <w:jc w:val="both"/>
        <w:rPr>
          <w:rFonts w:ascii="Montserrat" w:hAnsi="Montserrat"/>
          <w:color w:val="000000" w:themeColor="text1"/>
          <w:sz w:val="20"/>
          <w:szCs w:val="20"/>
          <w:lang w:eastAsia="lt-LT"/>
        </w:rPr>
      </w:pPr>
      <w:r w:rsidRPr="00503D37">
        <w:rPr>
          <w:rFonts w:ascii="Montserrat" w:hAnsi="Montserrat"/>
          <w:color w:val="000000" w:themeColor="text1"/>
          <w:sz w:val="20"/>
          <w:szCs w:val="20"/>
          <w:lang w:eastAsia="lt-LT"/>
        </w:rPr>
        <w:t xml:space="preserve">Siekiant užtikrinti eismo saugumą darbų metu, Rangovas privalo naudoti kelio darbams </w:t>
      </w:r>
    </w:p>
    <w:p w14:paraId="0B19C261" w14:textId="3D27DDA0" w:rsidR="00503D37" w:rsidRPr="000C6D43" w:rsidRDefault="00503D37" w:rsidP="000C6D43">
      <w:pPr>
        <w:spacing w:after="0"/>
        <w:jc w:val="both"/>
        <w:rPr>
          <w:rFonts w:ascii="Montserrat" w:hAnsi="Montserrat"/>
          <w:color w:val="000000" w:themeColor="text1"/>
          <w:sz w:val="20"/>
          <w:szCs w:val="20"/>
          <w:lang w:eastAsia="lt-LT"/>
        </w:rPr>
      </w:pPr>
      <w:r w:rsidRPr="000C6D43">
        <w:rPr>
          <w:rFonts w:ascii="Montserrat" w:hAnsi="Montserrat"/>
          <w:color w:val="000000" w:themeColor="text1"/>
          <w:sz w:val="20"/>
          <w:szCs w:val="20"/>
          <w:lang w:eastAsia="lt-LT"/>
        </w:rPr>
        <w:t xml:space="preserve">skirtus laikinus kilnojamus įspėjamuosius, draudžiamuosius ir nukreipiamuosius kelio ženklus, </w:t>
      </w:r>
      <w:proofErr w:type="spellStart"/>
      <w:r w:rsidRPr="000C6D43">
        <w:rPr>
          <w:rFonts w:ascii="Montserrat" w:hAnsi="Montserrat"/>
          <w:color w:val="000000" w:themeColor="text1"/>
          <w:sz w:val="20"/>
          <w:szCs w:val="20"/>
          <w:lang w:eastAsia="lt-LT"/>
        </w:rPr>
        <w:t>atitvėrimus</w:t>
      </w:r>
      <w:proofErr w:type="spellEnd"/>
      <w:r w:rsidRPr="000C6D43">
        <w:rPr>
          <w:rFonts w:ascii="Montserrat" w:hAnsi="Montserrat"/>
          <w:color w:val="000000" w:themeColor="text1"/>
          <w:sz w:val="20"/>
          <w:szCs w:val="20"/>
          <w:lang w:eastAsia="lt-LT"/>
        </w:rPr>
        <w:t>, apsaugines signalines tvoreles, vadovautis KŽT bei Lietuvos automobilių kelių direkcijos prie Susisiekimo ministerijos direktoriaus 2012 m. balandžio 16 d. įsakymu Nr. V-87 patvirtintomis taisyklėmis „Automobilių kelių darbo vietų aptvėrimo ir eismo reguliavimo taisyklės T DVAER 12“. Automašinos gatvėse turi dirbti su įjungtais oranžinės spalvos švyturėliais, darbininkai turi vilkėti spec. rūbus, skirtus dirbti kelyje. Automašinos, darbininkų apranga, atitvarai turi būti paženklinti Rangovo atributais.</w:t>
      </w:r>
    </w:p>
    <w:p w14:paraId="45788389" w14:textId="77777777" w:rsidR="000C6D43" w:rsidRPr="000C6D43" w:rsidRDefault="00503D37" w:rsidP="006F04AE">
      <w:pPr>
        <w:pStyle w:val="ListParagraph"/>
        <w:numPr>
          <w:ilvl w:val="0"/>
          <w:numId w:val="4"/>
        </w:numPr>
        <w:jc w:val="both"/>
        <w:rPr>
          <w:rFonts w:ascii="Montserrat" w:hAnsi="Montserrat"/>
          <w:sz w:val="20"/>
          <w:szCs w:val="20"/>
        </w:rPr>
      </w:pPr>
      <w:r w:rsidRPr="00503D37">
        <w:rPr>
          <w:rFonts w:ascii="Montserrat" w:hAnsi="Montserrat"/>
          <w:color w:val="000000" w:themeColor="text1"/>
          <w:sz w:val="20"/>
          <w:szCs w:val="20"/>
          <w:lang w:eastAsia="lt-LT"/>
        </w:rPr>
        <w:t xml:space="preserve">Prieš darbų pradžią Rangovas turi pasirūpinti nustatyta tvarka aptvėrimo ir kasinėjimo </w:t>
      </w:r>
    </w:p>
    <w:p w14:paraId="3E959249" w14:textId="0C08B79C" w:rsidR="00503D37" w:rsidRPr="000C6D43" w:rsidRDefault="00503D37" w:rsidP="000C6D43">
      <w:pPr>
        <w:spacing w:after="0"/>
        <w:jc w:val="both"/>
        <w:rPr>
          <w:rFonts w:ascii="Montserrat" w:hAnsi="Montserrat"/>
          <w:sz w:val="20"/>
          <w:szCs w:val="20"/>
        </w:rPr>
      </w:pPr>
      <w:r w:rsidRPr="000C6D43">
        <w:rPr>
          <w:rFonts w:ascii="Montserrat" w:hAnsi="Montserrat"/>
          <w:color w:val="000000" w:themeColor="text1"/>
          <w:sz w:val="20"/>
          <w:szCs w:val="20"/>
          <w:lang w:eastAsia="lt-LT"/>
        </w:rPr>
        <w:lastRenderedPageBreak/>
        <w:t>leidimais.</w:t>
      </w:r>
    </w:p>
    <w:p w14:paraId="551495B3" w14:textId="77777777" w:rsidR="000C6D43" w:rsidRDefault="00503D37" w:rsidP="000C6D43">
      <w:pPr>
        <w:pStyle w:val="ListParagraph"/>
        <w:numPr>
          <w:ilvl w:val="0"/>
          <w:numId w:val="4"/>
        </w:numPr>
        <w:spacing w:after="0"/>
        <w:rPr>
          <w:rFonts w:ascii="Montserrat" w:hAnsi="Montserrat"/>
          <w:sz w:val="20"/>
          <w:szCs w:val="20"/>
        </w:rPr>
      </w:pPr>
      <w:r w:rsidRPr="00503D37">
        <w:rPr>
          <w:rFonts w:ascii="Montserrat" w:hAnsi="Montserrat"/>
          <w:sz w:val="20"/>
          <w:szCs w:val="20"/>
        </w:rPr>
        <w:t xml:space="preserve">Vadovautis Lietuvos Respublikos aplinkos ministro 2011 m. birželio 28 d. įsakymu Nr. </w:t>
      </w:r>
    </w:p>
    <w:p w14:paraId="7ACB2946" w14:textId="3779C202" w:rsidR="00503D37" w:rsidRPr="000C6D43" w:rsidRDefault="00503D37" w:rsidP="000C6D43">
      <w:pPr>
        <w:spacing w:after="0"/>
        <w:rPr>
          <w:rFonts w:ascii="Montserrat" w:hAnsi="Montserrat"/>
          <w:sz w:val="20"/>
          <w:szCs w:val="20"/>
        </w:rPr>
      </w:pPr>
      <w:r w:rsidRPr="000C6D43">
        <w:rPr>
          <w:rFonts w:ascii="Montserrat" w:hAnsi="Montserrat"/>
          <w:sz w:val="20"/>
          <w:szCs w:val="20"/>
        </w:rPr>
        <w:t>D1-508 (Lietuvos Respublikos aplinkos ministro 2022 m. gruodžio 13 d. įsakymo Nr. D1-401 redakcija) patvirtinto Aplinkos apsaugos kriterijų taikymo, vykdant žaliuosius pirkimus, tvarkos aprašo XIII skyriaus „Statybinės medžiagos“ reikalavimais, jei tokios statybinės medžiagos įeina į perkamo objekto sudėtį.</w:t>
      </w:r>
    </w:p>
    <w:p w14:paraId="6C48EF01" w14:textId="77777777" w:rsidR="000C6D43" w:rsidRPr="000C6D43" w:rsidRDefault="00503D37" w:rsidP="000C6D43">
      <w:pPr>
        <w:pStyle w:val="ListParagraph"/>
        <w:numPr>
          <w:ilvl w:val="0"/>
          <w:numId w:val="4"/>
        </w:numPr>
        <w:spacing w:after="0"/>
        <w:jc w:val="both"/>
      </w:pPr>
      <w:r w:rsidRPr="007767AB">
        <w:rPr>
          <w:rFonts w:ascii="Montserrat" w:hAnsi="Montserrat"/>
          <w:sz w:val="20"/>
          <w:szCs w:val="20"/>
        </w:rPr>
        <w:t xml:space="preserve">Rangovas turi pateikti </w:t>
      </w:r>
      <w:r w:rsidR="001B398A" w:rsidRPr="007767AB">
        <w:rPr>
          <w:rFonts w:ascii="Montserrat" w:hAnsi="Montserrat"/>
          <w:sz w:val="20"/>
          <w:szCs w:val="20"/>
        </w:rPr>
        <w:t>VMSA</w:t>
      </w:r>
      <w:r w:rsidRPr="007767AB">
        <w:rPr>
          <w:rFonts w:ascii="Montserrat" w:hAnsi="Montserrat"/>
          <w:sz w:val="20"/>
          <w:szCs w:val="20"/>
        </w:rPr>
        <w:t xml:space="preserve"> faktiškai atliktų darbų priėmimo – perdavimo aktus iki kito </w:t>
      </w:r>
    </w:p>
    <w:p w14:paraId="07E2C673" w14:textId="2FCD2674" w:rsidR="00503D37" w:rsidRPr="007767AB" w:rsidRDefault="00503D37" w:rsidP="000C6D43">
      <w:pPr>
        <w:spacing w:after="0"/>
        <w:jc w:val="both"/>
      </w:pPr>
      <w:r w:rsidRPr="000C6D43">
        <w:rPr>
          <w:rFonts w:ascii="Montserrat" w:hAnsi="Montserrat"/>
          <w:sz w:val="20"/>
          <w:szCs w:val="20"/>
        </w:rPr>
        <w:t xml:space="preserve">mėnesio, einančio po darbų priėmimo, 2  dienos apmokant iš </w:t>
      </w:r>
      <w:r w:rsidR="001B398A" w:rsidRPr="000C6D43">
        <w:rPr>
          <w:rFonts w:ascii="Montserrat" w:hAnsi="Montserrat"/>
          <w:sz w:val="20"/>
          <w:szCs w:val="20"/>
        </w:rPr>
        <w:t>VMSA</w:t>
      </w:r>
      <w:r w:rsidRPr="000C6D43">
        <w:rPr>
          <w:rFonts w:ascii="Montserrat" w:hAnsi="Montserrat"/>
          <w:sz w:val="20"/>
          <w:szCs w:val="20"/>
        </w:rPr>
        <w:t xml:space="preserve"> lėšų, kartu pateikiant atliktų darbų kiekius pagal suderintą su </w:t>
      </w:r>
      <w:r w:rsidR="001B398A" w:rsidRPr="000C6D43">
        <w:rPr>
          <w:rFonts w:ascii="Montserrat" w:hAnsi="Montserrat"/>
          <w:sz w:val="20"/>
          <w:szCs w:val="20"/>
        </w:rPr>
        <w:t>VMSA</w:t>
      </w:r>
      <w:r w:rsidRPr="000C6D43">
        <w:rPr>
          <w:rFonts w:ascii="Montserrat" w:hAnsi="Montserrat"/>
          <w:sz w:val="20"/>
          <w:szCs w:val="20"/>
        </w:rPr>
        <w:t xml:space="preserve"> darbų kiekių apskaitos formą. Atliktų darbų kiekiai ir įrengimas turi būti patvirtinti techninės priežiūros darbuotojo ir fiksuojami statybos žurnale. Visi darbų pridavimo dokumentai pateikiami elektroniniame variante turi būti pasirašyti saugiu elektroniniu parašu asmenų, kurie įsakymu paskirti kaip atsakingi už darbų vykdymą. </w:t>
      </w:r>
      <w:r w:rsidR="001B398A" w:rsidRPr="000C6D43">
        <w:rPr>
          <w:rFonts w:ascii="Montserrat" w:hAnsi="Montserrat"/>
          <w:sz w:val="20"/>
          <w:szCs w:val="20"/>
        </w:rPr>
        <w:t>VMSA</w:t>
      </w:r>
      <w:r w:rsidRPr="000C6D43">
        <w:rPr>
          <w:rFonts w:ascii="Montserrat" w:hAnsi="Montserrat"/>
          <w:sz w:val="20"/>
          <w:szCs w:val="20"/>
        </w:rPr>
        <w:t xml:space="preserve"> turi teisę atmesti priėmimo – perdavimo aktus jei yra trūkumų. Rangovo pareiga įrodyti, kad darbai yra atlikti pagal reikalavimus. PVM sąskaitos faktūros išrašomos ir pateikiamos per SABIS sistemą tik pagal patvirtintus priėmimo – perdavimo aktus iki kito mėnesio 5 darbo dienos apmokant iš </w:t>
      </w:r>
      <w:r w:rsidR="001B398A" w:rsidRPr="000C6D43">
        <w:rPr>
          <w:rFonts w:ascii="Montserrat" w:hAnsi="Montserrat"/>
          <w:sz w:val="20"/>
          <w:szCs w:val="20"/>
        </w:rPr>
        <w:t>VMSA</w:t>
      </w:r>
      <w:r w:rsidRPr="000C6D43">
        <w:rPr>
          <w:rFonts w:ascii="Montserrat" w:hAnsi="Montserrat"/>
          <w:sz w:val="20"/>
          <w:szCs w:val="20"/>
        </w:rPr>
        <w:t xml:space="preserve"> lėšų</w:t>
      </w:r>
      <w:r w:rsidR="002160A1" w:rsidRPr="000C6D43">
        <w:rPr>
          <w:rFonts w:ascii="Montserrat" w:hAnsi="Montserrat"/>
          <w:sz w:val="20"/>
          <w:szCs w:val="20"/>
        </w:rPr>
        <w:t>.</w:t>
      </w:r>
    </w:p>
    <w:p w14:paraId="28D887D1" w14:textId="77777777" w:rsidR="00D2482B" w:rsidRPr="00D2482B" w:rsidRDefault="00D2482B" w:rsidP="00D2482B">
      <w:pPr>
        <w:pStyle w:val="ListParagraph"/>
        <w:widowControl w:val="0"/>
        <w:autoSpaceDE w:val="0"/>
        <w:autoSpaceDN w:val="0"/>
        <w:spacing w:after="0" w:line="240" w:lineRule="auto"/>
        <w:ind w:left="360"/>
        <w:jc w:val="both"/>
        <w:rPr>
          <w:rFonts w:ascii="Montserrat" w:eastAsia="Times New Roman" w:hAnsi="Montserrat" w:cs="Times New Roman"/>
          <w:color w:val="000000"/>
          <w:sz w:val="20"/>
          <w:szCs w:val="20"/>
        </w:rPr>
      </w:pPr>
    </w:p>
    <w:p w14:paraId="1F8EF79E" w14:textId="2F5A9CA1" w:rsidR="00101718" w:rsidRPr="007F4BF8" w:rsidRDefault="00101718" w:rsidP="00101718">
      <w:pPr>
        <w:pStyle w:val="ListParagraph"/>
        <w:widowControl w:val="0"/>
        <w:autoSpaceDE w:val="0"/>
        <w:autoSpaceDN w:val="0"/>
        <w:spacing w:after="0" w:line="240" w:lineRule="auto"/>
        <w:ind w:left="900"/>
        <w:jc w:val="both"/>
        <w:rPr>
          <w:rFonts w:ascii="Montserrat" w:eastAsia="Times New Roman" w:hAnsi="Montserrat" w:cs="Times New Roman"/>
          <w:color w:val="000000"/>
          <w:sz w:val="20"/>
          <w:szCs w:val="20"/>
        </w:rPr>
      </w:pPr>
    </w:p>
    <w:p w14:paraId="7EB5FD6D" w14:textId="35941E22" w:rsidR="007F4BF8" w:rsidRPr="007F4BF8" w:rsidRDefault="007F4BF8" w:rsidP="007F4BF8">
      <w:pPr>
        <w:pStyle w:val="ListParagraph"/>
        <w:widowControl w:val="0"/>
        <w:autoSpaceDE w:val="0"/>
        <w:autoSpaceDN w:val="0"/>
        <w:spacing w:after="0" w:line="240" w:lineRule="auto"/>
        <w:ind w:left="900" w:right="1882"/>
        <w:outlineLvl w:val="0"/>
        <w:rPr>
          <w:rFonts w:ascii="Montserrat" w:eastAsia="Times New Roman" w:hAnsi="Montserrat" w:cs="Times New Roman"/>
          <w:sz w:val="20"/>
          <w:szCs w:val="20"/>
        </w:rPr>
      </w:pPr>
    </w:p>
    <w:p w14:paraId="561862A2" w14:textId="22DE5DB6" w:rsidR="007F4BF8" w:rsidRPr="007F4BF8" w:rsidRDefault="007F4BF8" w:rsidP="007F4BF8">
      <w:pPr>
        <w:pStyle w:val="Pagrindinistekstas3"/>
        <w:shd w:val="clear" w:color="auto" w:fill="auto"/>
        <w:tabs>
          <w:tab w:val="left" w:pos="993"/>
          <w:tab w:val="left" w:pos="1276"/>
        </w:tabs>
        <w:spacing w:after="0" w:line="240" w:lineRule="auto"/>
        <w:ind w:left="900"/>
        <w:rPr>
          <w:rFonts w:ascii="Montserrat" w:hAnsi="Montserrat" w:cs="Arial"/>
          <w:bCs/>
          <w:sz w:val="20"/>
          <w:szCs w:val="20"/>
        </w:rPr>
      </w:pPr>
    </w:p>
    <w:p w14:paraId="678085A7" w14:textId="77777777" w:rsidR="007F4BF8" w:rsidRPr="007F4BF8" w:rsidRDefault="007F4BF8" w:rsidP="007F4BF8">
      <w:pPr>
        <w:ind w:firstLine="567"/>
        <w:rPr>
          <w:rFonts w:ascii="Montserrat" w:eastAsia="Calibri" w:hAnsi="Montserrat" w:cs="Arial"/>
          <w:sz w:val="20"/>
          <w:szCs w:val="20"/>
        </w:rPr>
      </w:pPr>
    </w:p>
    <w:sectPr w:rsidR="007F4BF8" w:rsidRPr="007F4BF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altName w:val="Montserrat"/>
    <w:panose1 w:val="00000000000000000000"/>
    <w:charset w:val="00"/>
    <w:family w:val="auto"/>
    <w:pitch w:val="variable"/>
    <w:sig w:usb0="A00002FF" w:usb1="4000247B" w:usb2="00000000" w:usb3="00000000" w:csb0="00000197"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63AE6"/>
    <w:multiLevelType w:val="multilevel"/>
    <w:tmpl w:val="5972FED4"/>
    <w:lvl w:ilvl="0">
      <w:start w:val="1"/>
      <w:numFmt w:val="decimal"/>
      <w:lvlText w:val="%1."/>
      <w:lvlJc w:val="left"/>
      <w:pPr>
        <w:ind w:left="360" w:hanging="360"/>
      </w:pPr>
      <w:rPr>
        <w:rFonts w:hint="default"/>
        <w:b w:val="0"/>
        <w:bCs/>
        <w:i w:val="0"/>
        <w:strike w:val="0"/>
        <w:color w:val="auto"/>
      </w:rPr>
    </w:lvl>
    <w:lvl w:ilvl="1">
      <w:start w:val="1"/>
      <w:numFmt w:val="decimal"/>
      <w:lvlText w:val="%1.%2."/>
      <w:lvlJc w:val="left"/>
      <w:pPr>
        <w:ind w:left="792" w:hanging="432"/>
      </w:pPr>
      <w:rPr>
        <w:rFonts w:hint="default"/>
        <w:b w:val="0"/>
        <w:bCs/>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0AB1744"/>
    <w:multiLevelType w:val="multilevel"/>
    <w:tmpl w:val="669627B2"/>
    <w:lvl w:ilvl="0">
      <w:start w:val="1"/>
      <w:numFmt w:val="upperRoman"/>
      <w:lvlText w:val="%1."/>
      <w:lvlJc w:val="right"/>
      <w:pPr>
        <w:ind w:left="720" w:hanging="360"/>
      </w:pPr>
      <w:rPr>
        <w:b/>
      </w:rPr>
    </w:lvl>
    <w:lvl w:ilvl="1">
      <w:start w:val="1"/>
      <w:numFmt w:val="decimal"/>
      <w:isLgl/>
      <w:lvlText w:val="%1.%2"/>
      <w:lvlJc w:val="left"/>
      <w:pPr>
        <w:ind w:left="927"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504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480" w:hanging="1800"/>
      </w:pPr>
      <w:rPr>
        <w:rFonts w:hint="default"/>
      </w:rPr>
    </w:lvl>
  </w:abstractNum>
  <w:abstractNum w:abstractNumId="2" w15:restartNumberingAfterBreak="0">
    <w:nsid w:val="1C505C32"/>
    <w:multiLevelType w:val="hybridMultilevel"/>
    <w:tmpl w:val="9DBCB9D6"/>
    <w:lvl w:ilvl="0" w:tplc="9CBE9A08">
      <w:start w:val="1"/>
      <w:numFmt w:val="decimal"/>
      <w:lvlText w:val="%1."/>
      <w:lvlJc w:val="left"/>
      <w:pPr>
        <w:ind w:left="900" w:hanging="360"/>
      </w:pPr>
      <w:rPr>
        <w:rFonts w:hint="default"/>
      </w:rPr>
    </w:lvl>
    <w:lvl w:ilvl="1" w:tplc="20000019">
      <w:start w:val="1"/>
      <w:numFmt w:val="lowerLetter"/>
      <w:lvlText w:val="%2."/>
      <w:lvlJc w:val="left"/>
      <w:pPr>
        <w:ind w:left="1620" w:hanging="360"/>
      </w:pPr>
    </w:lvl>
    <w:lvl w:ilvl="2" w:tplc="2000001B" w:tentative="1">
      <w:start w:val="1"/>
      <w:numFmt w:val="lowerRoman"/>
      <w:lvlText w:val="%3."/>
      <w:lvlJc w:val="right"/>
      <w:pPr>
        <w:ind w:left="2340" w:hanging="180"/>
      </w:pPr>
    </w:lvl>
    <w:lvl w:ilvl="3" w:tplc="2000000F" w:tentative="1">
      <w:start w:val="1"/>
      <w:numFmt w:val="decimal"/>
      <w:lvlText w:val="%4."/>
      <w:lvlJc w:val="left"/>
      <w:pPr>
        <w:ind w:left="3060" w:hanging="360"/>
      </w:pPr>
    </w:lvl>
    <w:lvl w:ilvl="4" w:tplc="20000019" w:tentative="1">
      <w:start w:val="1"/>
      <w:numFmt w:val="lowerLetter"/>
      <w:lvlText w:val="%5."/>
      <w:lvlJc w:val="left"/>
      <w:pPr>
        <w:ind w:left="3780" w:hanging="360"/>
      </w:pPr>
    </w:lvl>
    <w:lvl w:ilvl="5" w:tplc="2000001B" w:tentative="1">
      <w:start w:val="1"/>
      <w:numFmt w:val="lowerRoman"/>
      <w:lvlText w:val="%6."/>
      <w:lvlJc w:val="right"/>
      <w:pPr>
        <w:ind w:left="4500" w:hanging="180"/>
      </w:pPr>
    </w:lvl>
    <w:lvl w:ilvl="6" w:tplc="2000000F" w:tentative="1">
      <w:start w:val="1"/>
      <w:numFmt w:val="decimal"/>
      <w:lvlText w:val="%7."/>
      <w:lvlJc w:val="left"/>
      <w:pPr>
        <w:ind w:left="5220" w:hanging="360"/>
      </w:pPr>
    </w:lvl>
    <w:lvl w:ilvl="7" w:tplc="20000019" w:tentative="1">
      <w:start w:val="1"/>
      <w:numFmt w:val="lowerLetter"/>
      <w:lvlText w:val="%8."/>
      <w:lvlJc w:val="left"/>
      <w:pPr>
        <w:ind w:left="5940" w:hanging="360"/>
      </w:pPr>
    </w:lvl>
    <w:lvl w:ilvl="8" w:tplc="2000001B" w:tentative="1">
      <w:start w:val="1"/>
      <w:numFmt w:val="lowerRoman"/>
      <w:lvlText w:val="%9."/>
      <w:lvlJc w:val="right"/>
      <w:pPr>
        <w:ind w:left="6660" w:hanging="180"/>
      </w:pPr>
    </w:lvl>
  </w:abstractNum>
  <w:abstractNum w:abstractNumId="3" w15:restartNumberingAfterBreak="0">
    <w:nsid w:val="5AD03686"/>
    <w:multiLevelType w:val="multilevel"/>
    <w:tmpl w:val="669627B2"/>
    <w:lvl w:ilvl="0">
      <w:start w:val="1"/>
      <w:numFmt w:val="upperRoman"/>
      <w:lvlText w:val="%1."/>
      <w:lvlJc w:val="right"/>
      <w:pPr>
        <w:ind w:left="720" w:hanging="360"/>
      </w:pPr>
      <w:rPr>
        <w:b/>
      </w:rPr>
    </w:lvl>
    <w:lvl w:ilvl="1">
      <w:start w:val="1"/>
      <w:numFmt w:val="decimal"/>
      <w:isLgl/>
      <w:lvlText w:val="%1.%2"/>
      <w:lvlJc w:val="left"/>
      <w:pPr>
        <w:ind w:left="126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504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480" w:hanging="1800"/>
      </w:pPr>
      <w:rPr>
        <w:rFonts w:hint="default"/>
      </w:rPr>
    </w:lvl>
  </w:abstractNum>
  <w:abstractNum w:abstractNumId="4" w15:restartNumberingAfterBreak="0">
    <w:nsid w:val="73C46B53"/>
    <w:multiLevelType w:val="multilevel"/>
    <w:tmpl w:val="D9F4011A"/>
    <w:lvl w:ilvl="0">
      <w:start w:val="12"/>
      <w:numFmt w:val="decimal"/>
      <w:lvlText w:val="%1."/>
      <w:lvlJc w:val="left"/>
      <w:pPr>
        <w:ind w:left="360" w:hanging="360"/>
      </w:pPr>
      <w:rPr>
        <w:rFonts w:ascii="Montserrat" w:hAnsi="Montserrat" w:hint="default"/>
        <w:color w:val="auto"/>
        <w:sz w:val="20"/>
        <w:szCs w:val="20"/>
      </w:rPr>
    </w:lvl>
    <w:lvl w:ilvl="1">
      <w:start w:val="1"/>
      <w:numFmt w:val="decimal"/>
      <w:lvlText w:val="%1.%2."/>
      <w:lvlJc w:val="left"/>
      <w:pPr>
        <w:ind w:left="1620" w:hanging="720"/>
      </w:pPr>
      <w:rPr>
        <w:rFonts w:hint="default"/>
        <w:color w:val="auto"/>
      </w:rPr>
    </w:lvl>
    <w:lvl w:ilvl="2">
      <w:start w:val="1"/>
      <w:numFmt w:val="decimal"/>
      <w:lvlText w:val="%1.%2.%3."/>
      <w:lvlJc w:val="left"/>
      <w:pPr>
        <w:ind w:left="2520" w:hanging="720"/>
      </w:pPr>
      <w:rPr>
        <w:rFonts w:hint="default"/>
        <w:color w:val="auto"/>
      </w:rPr>
    </w:lvl>
    <w:lvl w:ilvl="3">
      <w:start w:val="1"/>
      <w:numFmt w:val="decimal"/>
      <w:lvlText w:val="%1.%2.%3.%4."/>
      <w:lvlJc w:val="left"/>
      <w:pPr>
        <w:ind w:left="3780" w:hanging="1080"/>
      </w:pPr>
      <w:rPr>
        <w:rFonts w:hint="default"/>
        <w:color w:val="auto"/>
      </w:rPr>
    </w:lvl>
    <w:lvl w:ilvl="4">
      <w:start w:val="1"/>
      <w:numFmt w:val="decimal"/>
      <w:lvlText w:val="%1.%2.%3.%4.%5."/>
      <w:lvlJc w:val="left"/>
      <w:pPr>
        <w:ind w:left="4680" w:hanging="1080"/>
      </w:pPr>
      <w:rPr>
        <w:rFonts w:hint="default"/>
        <w:color w:val="auto"/>
      </w:rPr>
    </w:lvl>
    <w:lvl w:ilvl="5">
      <w:start w:val="1"/>
      <w:numFmt w:val="decimal"/>
      <w:lvlText w:val="%1.%2.%3.%4.%5.%6."/>
      <w:lvlJc w:val="left"/>
      <w:pPr>
        <w:ind w:left="5940" w:hanging="1440"/>
      </w:pPr>
      <w:rPr>
        <w:rFonts w:hint="default"/>
        <w:color w:val="auto"/>
      </w:rPr>
    </w:lvl>
    <w:lvl w:ilvl="6">
      <w:start w:val="1"/>
      <w:numFmt w:val="decimal"/>
      <w:lvlText w:val="%1.%2.%3.%4.%5.%6.%7."/>
      <w:lvlJc w:val="left"/>
      <w:pPr>
        <w:ind w:left="6840" w:hanging="1440"/>
      </w:pPr>
      <w:rPr>
        <w:rFonts w:hint="default"/>
        <w:color w:val="auto"/>
      </w:rPr>
    </w:lvl>
    <w:lvl w:ilvl="7">
      <w:start w:val="1"/>
      <w:numFmt w:val="decimal"/>
      <w:lvlText w:val="%1.%2.%3.%4.%5.%6.%7.%8."/>
      <w:lvlJc w:val="left"/>
      <w:pPr>
        <w:ind w:left="8100" w:hanging="1800"/>
      </w:pPr>
      <w:rPr>
        <w:rFonts w:hint="default"/>
        <w:color w:val="auto"/>
      </w:rPr>
    </w:lvl>
    <w:lvl w:ilvl="8">
      <w:start w:val="1"/>
      <w:numFmt w:val="decimal"/>
      <w:lvlText w:val="%1.%2.%3.%4.%5.%6.%7.%8.%9."/>
      <w:lvlJc w:val="left"/>
      <w:pPr>
        <w:ind w:left="9000" w:hanging="1800"/>
      </w:pPr>
      <w:rPr>
        <w:rFonts w:hint="default"/>
        <w:color w:val="auto"/>
      </w:rPr>
    </w:lvl>
  </w:abstractNum>
  <w:num w:numId="1" w16cid:durableId="1576670572">
    <w:abstractNumId w:val="1"/>
  </w:num>
  <w:num w:numId="2" w16cid:durableId="371616006">
    <w:abstractNumId w:val="2"/>
  </w:num>
  <w:num w:numId="3" w16cid:durableId="421073823">
    <w:abstractNumId w:val="0"/>
  </w:num>
  <w:num w:numId="4" w16cid:durableId="197398800">
    <w:abstractNumId w:val="4"/>
  </w:num>
  <w:num w:numId="5" w16cid:durableId="17096002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4BF8"/>
    <w:rsid w:val="00063C3B"/>
    <w:rsid w:val="000C6D43"/>
    <w:rsid w:val="00100FF1"/>
    <w:rsid w:val="00101718"/>
    <w:rsid w:val="00115144"/>
    <w:rsid w:val="0013690A"/>
    <w:rsid w:val="001575A9"/>
    <w:rsid w:val="001B398A"/>
    <w:rsid w:val="001C084B"/>
    <w:rsid w:val="001C68E7"/>
    <w:rsid w:val="002160A1"/>
    <w:rsid w:val="00220493"/>
    <w:rsid w:val="00231A1D"/>
    <w:rsid w:val="002321D4"/>
    <w:rsid w:val="002370BF"/>
    <w:rsid w:val="002575F3"/>
    <w:rsid w:val="00257D3D"/>
    <w:rsid w:val="002726D3"/>
    <w:rsid w:val="002D79C9"/>
    <w:rsid w:val="00333756"/>
    <w:rsid w:val="0035481A"/>
    <w:rsid w:val="003C6DD1"/>
    <w:rsid w:val="003D5464"/>
    <w:rsid w:val="003F1024"/>
    <w:rsid w:val="00433FD8"/>
    <w:rsid w:val="004747B3"/>
    <w:rsid w:val="004747DF"/>
    <w:rsid w:val="004E27A7"/>
    <w:rsid w:val="004E4D8A"/>
    <w:rsid w:val="004F3959"/>
    <w:rsid w:val="00502157"/>
    <w:rsid w:val="00503D37"/>
    <w:rsid w:val="00544877"/>
    <w:rsid w:val="00594FB8"/>
    <w:rsid w:val="005A6573"/>
    <w:rsid w:val="005A751B"/>
    <w:rsid w:val="005C49D4"/>
    <w:rsid w:val="005D2462"/>
    <w:rsid w:val="005F2321"/>
    <w:rsid w:val="0068332F"/>
    <w:rsid w:val="006F04AE"/>
    <w:rsid w:val="007409C0"/>
    <w:rsid w:val="007443DA"/>
    <w:rsid w:val="007767AB"/>
    <w:rsid w:val="00786BB2"/>
    <w:rsid w:val="007B5EA9"/>
    <w:rsid w:val="007D4219"/>
    <w:rsid w:val="007F4BF8"/>
    <w:rsid w:val="008274C5"/>
    <w:rsid w:val="00846723"/>
    <w:rsid w:val="008D1BD7"/>
    <w:rsid w:val="009277CE"/>
    <w:rsid w:val="009C161E"/>
    <w:rsid w:val="009C72AD"/>
    <w:rsid w:val="009E7182"/>
    <w:rsid w:val="009F0EA7"/>
    <w:rsid w:val="009F3B24"/>
    <w:rsid w:val="00A04C09"/>
    <w:rsid w:val="00AA532D"/>
    <w:rsid w:val="00AE0579"/>
    <w:rsid w:val="00B557A9"/>
    <w:rsid w:val="00BB38BB"/>
    <w:rsid w:val="00BB5A87"/>
    <w:rsid w:val="00C0493E"/>
    <w:rsid w:val="00C077E2"/>
    <w:rsid w:val="00C07B99"/>
    <w:rsid w:val="00C248AD"/>
    <w:rsid w:val="00D2482B"/>
    <w:rsid w:val="00DA0DBD"/>
    <w:rsid w:val="00DC35ED"/>
    <w:rsid w:val="00ED17D2"/>
    <w:rsid w:val="00ED525C"/>
    <w:rsid w:val="00F42559"/>
    <w:rsid w:val="00F926AF"/>
    <w:rsid w:val="00FA76D2"/>
    <w:rsid w:val="00FF0870"/>
    <w:rsid w:val="00FF77FE"/>
    <w:rsid w:val="2DFD7BFE"/>
    <w:rsid w:val="34D9E910"/>
    <w:rsid w:val="7C6DDB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FC271B"/>
  <w15:chartTrackingRefBased/>
  <w15:docId w15:val="{FA91C2BF-F807-4ED9-B430-DD4A947F7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4BF8"/>
    <w:pPr>
      <w:spacing w:line="259" w:lineRule="auto"/>
    </w:pPr>
    <w:rPr>
      <w:kern w:val="0"/>
      <w:sz w:val="22"/>
      <w:szCs w:val="22"/>
      <w:lang w:val="lt-LT"/>
      <w14:ligatures w14:val="none"/>
    </w:rPr>
  </w:style>
  <w:style w:type="paragraph" w:styleId="Heading1">
    <w:name w:val="heading 1"/>
    <w:basedOn w:val="Normal"/>
    <w:next w:val="Normal"/>
    <w:link w:val="Heading1Char"/>
    <w:uiPriority w:val="9"/>
    <w:qFormat/>
    <w:rsid w:val="007F4BF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7F4BF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F4BF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F4BF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F4BF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F4BF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F4BF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F4BF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F4BF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4BF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7F4BF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F4BF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F4BF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F4BF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F4BF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F4BF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F4BF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F4BF8"/>
    <w:rPr>
      <w:rFonts w:eastAsiaTheme="majorEastAsia" w:cstheme="majorBidi"/>
      <w:color w:val="272727" w:themeColor="text1" w:themeTint="D8"/>
    </w:rPr>
  </w:style>
  <w:style w:type="paragraph" w:styleId="Title">
    <w:name w:val="Title"/>
    <w:basedOn w:val="Normal"/>
    <w:next w:val="Normal"/>
    <w:link w:val="TitleChar"/>
    <w:uiPriority w:val="10"/>
    <w:qFormat/>
    <w:rsid w:val="007F4BF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F4BF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F4BF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F4BF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F4BF8"/>
    <w:pPr>
      <w:spacing w:before="160"/>
      <w:jc w:val="center"/>
    </w:pPr>
    <w:rPr>
      <w:i/>
      <w:iCs/>
      <w:color w:val="404040" w:themeColor="text1" w:themeTint="BF"/>
    </w:rPr>
  </w:style>
  <w:style w:type="character" w:customStyle="1" w:styleId="QuoteChar">
    <w:name w:val="Quote Char"/>
    <w:basedOn w:val="DefaultParagraphFont"/>
    <w:link w:val="Quote"/>
    <w:uiPriority w:val="29"/>
    <w:rsid w:val="007F4BF8"/>
    <w:rPr>
      <w:i/>
      <w:iCs/>
      <w:color w:val="404040" w:themeColor="text1" w:themeTint="BF"/>
    </w:rPr>
  </w:style>
  <w:style w:type="paragraph" w:styleId="ListParagraph">
    <w:name w:val="List Paragraph"/>
    <w:aliases w:val="List Paragraph Red,Bullet EY,Bullet,Paragraph,List Paragraph22,Numbering,ERP-List Paragraph,List Paragraph11,List Paragraph2,List Paragraph21,Lentele,List Paragraph111,Medium Grid 1 - Accent 21,Buletai,lp1,Bullet 1,List not in Table"/>
    <w:basedOn w:val="Normal"/>
    <w:link w:val="ListParagraphChar"/>
    <w:uiPriority w:val="34"/>
    <w:qFormat/>
    <w:rsid w:val="007F4BF8"/>
    <w:pPr>
      <w:ind w:left="720"/>
      <w:contextualSpacing/>
    </w:pPr>
  </w:style>
  <w:style w:type="character" w:styleId="IntenseEmphasis">
    <w:name w:val="Intense Emphasis"/>
    <w:basedOn w:val="DefaultParagraphFont"/>
    <w:uiPriority w:val="21"/>
    <w:qFormat/>
    <w:rsid w:val="007F4BF8"/>
    <w:rPr>
      <w:i/>
      <w:iCs/>
      <w:color w:val="0F4761" w:themeColor="accent1" w:themeShade="BF"/>
    </w:rPr>
  </w:style>
  <w:style w:type="paragraph" w:styleId="IntenseQuote">
    <w:name w:val="Intense Quote"/>
    <w:basedOn w:val="Normal"/>
    <w:next w:val="Normal"/>
    <w:link w:val="IntenseQuoteChar"/>
    <w:uiPriority w:val="30"/>
    <w:qFormat/>
    <w:rsid w:val="007F4B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F4BF8"/>
    <w:rPr>
      <w:i/>
      <w:iCs/>
      <w:color w:val="0F4761" w:themeColor="accent1" w:themeShade="BF"/>
    </w:rPr>
  </w:style>
  <w:style w:type="character" w:styleId="IntenseReference">
    <w:name w:val="Intense Reference"/>
    <w:basedOn w:val="DefaultParagraphFont"/>
    <w:uiPriority w:val="32"/>
    <w:qFormat/>
    <w:rsid w:val="007F4BF8"/>
    <w:rPr>
      <w:b/>
      <w:bCs/>
      <w:smallCaps/>
      <w:color w:val="0F4761" w:themeColor="accent1" w:themeShade="BF"/>
      <w:spacing w:val="5"/>
    </w:rPr>
  </w:style>
  <w:style w:type="character" w:customStyle="1" w:styleId="ListParagraphChar">
    <w:name w:val="List Paragraph Char"/>
    <w:aliases w:val="List Paragraph Red Char,Bullet EY Char,Bullet Char,Paragraph Char,List Paragraph22 Char,Numbering Char,ERP-List Paragraph Char,List Paragraph11 Char,List Paragraph2 Char,List Paragraph21 Char,Lentele Char,List Paragraph111 Char"/>
    <w:link w:val="ListParagraph"/>
    <w:uiPriority w:val="34"/>
    <w:qFormat/>
    <w:locked/>
    <w:rsid w:val="007F4BF8"/>
  </w:style>
  <w:style w:type="character" w:styleId="CommentReference">
    <w:name w:val="annotation reference"/>
    <w:basedOn w:val="DefaultParagraphFont"/>
    <w:uiPriority w:val="99"/>
    <w:semiHidden/>
    <w:unhideWhenUsed/>
    <w:rsid w:val="007F4BF8"/>
    <w:rPr>
      <w:sz w:val="16"/>
      <w:szCs w:val="16"/>
    </w:rPr>
  </w:style>
  <w:style w:type="paragraph" w:styleId="CommentText">
    <w:name w:val="annotation text"/>
    <w:basedOn w:val="Normal"/>
    <w:link w:val="CommentTextChar"/>
    <w:uiPriority w:val="99"/>
    <w:unhideWhenUsed/>
    <w:rsid w:val="007F4BF8"/>
    <w:pPr>
      <w:spacing w:line="240" w:lineRule="auto"/>
    </w:pPr>
    <w:rPr>
      <w:sz w:val="20"/>
      <w:szCs w:val="20"/>
    </w:rPr>
  </w:style>
  <w:style w:type="character" w:customStyle="1" w:styleId="CommentTextChar">
    <w:name w:val="Comment Text Char"/>
    <w:basedOn w:val="DefaultParagraphFont"/>
    <w:link w:val="CommentText"/>
    <w:uiPriority w:val="99"/>
    <w:rsid w:val="007F4BF8"/>
    <w:rPr>
      <w:kern w:val="0"/>
      <w:sz w:val="20"/>
      <w:szCs w:val="20"/>
      <w:lang w:val="lt-LT"/>
      <w14:ligatures w14:val="none"/>
    </w:rPr>
  </w:style>
  <w:style w:type="character" w:customStyle="1" w:styleId="Bodytext">
    <w:name w:val="Body text_"/>
    <w:link w:val="Pagrindinistekstas3"/>
    <w:rsid w:val="007F4BF8"/>
    <w:rPr>
      <w:sz w:val="21"/>
      <w:szCs w:val="21"/>
      <w:shd w:val="clear" w:color="auto" w:fill="FFFFFF"/>
    </w:rPr>
  </w:style>
  <w:style w:type="paragraph" w:customStyle="1" w:styleId="Pagrindinistekstas3">
    <w:name w:val="Pagrindinis tekstas3"/>
    <w:basedOn w:val="Normal"/>
    <w:link w:val="Bodytext"/>
    <w:rsid w:val="007F4BF8"/>
    <w:pPr>
      <w:widowControl w:val="0"/>
      <w:shd w:val="clear" w:color="auto" w:fill="FFFFFF"/>
      <w:spacing w:after="300" w:line="610" w:lineRule="exact"/>
      <w:jc w:val="both"/>
    </w:pPr>
    <w:rPr>
      <w:kern w:val="2"/>
      <w:sz w:val="21"/>
      <w:szCs w:val="21"/>
      <w14:ligatures w14:val="standardContextual"/>
    </w:rPr>
  </w:style>
  <w:style w:type="paragraph" w:styleId="CommentSubject">
    <w:name w:val="annotation subject"/>
    <w:basedOn w:val="CommentText"/>
    <w:next w:val="CommentText"/>
    <w:link w:val="CommentSubjectChar"/>
    <w:uiPriority w:val="99"/>
    <w:semiHidden/>
    <w:unhideWhenUsed/>
    <w:rsid w:val="00101718"/>
    <w:rPr>
      <w:b/>
      <w:bCs/>
    </w:rPr>
  </w:style>
  <w:style w:type="character" w:customStyle="1" w:styleId="CommentSubjectChar">
    <w:name w:val="Comment Subject Char"/>
    <w:basedOn w:val="CommentTextChar"/>
    <w:link w:val="CommentSubject"/>
    <w:uiPriority w:val="99"/>
    <w:semiHidden/>
    <w:rsid w:val="00101718"/>
    <w:rPr>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82d07e98c2f85a41f875521bf13c1713">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ab8f9b7508b17851f732cf090d445080"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9f5a42a-9903-45e5-95ea-f5f6a7533a1f" xsi:nil="true"/>
    <lcf76f155ced4ddcb4097134ff3c332f xmlns="fa926ce1-310f-41ae-8385-1ca2b7620943">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BF0B6F-CD28-4D6E-A969-B8C8CC4C3FC5}">
  <ds:schemaRefs>
    <ds:schemaRef ds:uri="http://schemas.openxmlformats.org/officeDocument/2006/bibliography"/>
  </ds:schemaRefs>
</ds:datastoreItem>
</file>

<file path=customXml/itemProps2.xml><?xml version="1.0" encoding="utf-8"?>
<ds:datastoreItem xmlns:ds="http://schemas.openxmlformats.org/officeDocument/2006/customXml" ds:itemID="{19570649-E4BD-44FC-B38D-E76EC4AFBB70}"/>
</file>

<file path=customXml/itemProps3.xml><?xml version="1.0" encoding="utf-8"?>
<ds:datastoreItem xmlns:ds="http://schemas.openxmlformats.org/officeDocument/2006/customXml" ds:itemID="{F7990FB5-3AF2-4977-9875-4272D2BAD628}">
  <ds:schemaRefs>
    <ds:schemaRef ds:uri="http://schemas.microsoft.com/office/2006/metadata/properties"/>
    <ds:schemaRef ds:uri="http://schemas.microsoft.com/office/infopath/2007/PartnerControls"/>
    <ds:schemaRef ds:uri="3f24c440-ff1a-43dd-8e28-81cba35b5ead"/>
    <ds:schemaRef ds:uri="d9f5a42a-9903-45e5-95ea-f5f6a7533a1f"/>
    <ds:schemaRef ds:uri="fa926ce1-310f-41ae-8385-1ca2b7620943"/>
  </ds:schemaRefs>
</ds:datastoreItem>
</file>

<file path=customXml/itemProps4.xml><?xml version="1.0" encoding="utf-8"?>
<ds:datastoreItem xmlns:ds="http://schemas.openxmlformats.org/officeDocument/2006/customXml" ds:itemID="{EC9E73B5-50FC-4ADF-8246-C77E2365F6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4</Pages>
  <Words>7996</Words>
  <Characters>4558</Characters>
  <Application>Microsoft Office Word</Application>
  <DocSecurity>0</DocSecurity>
  <Lines>37</Lines>
  <Paragraphs>25</Paragraphs>
  <ScaleCrop>false</ScaleCrop>
  <Company/>
  <LinksUpToDate>false</LinksUpToDate>
  <CharactersWithSpaces>12529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Vladislav Prišmont</dc:creator>
  <cp:keywords/>
  <dc:description/>
  <cp:lastModifiedBy>Gintarė Bartusevičiūtė</cp:lastModifiedBy>
  <cp:revision>19</cp:revision>
  <dcterms:created xsi:type="dcterms:W3CDTF">2025-05-14T08:42:00Z</dcterms:created>
  <dcterms:modified xsi:type="dcterms:W3CDTF">2025-06-12T06:26:00Z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